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1EF3" w14:textId="4A1519B4" w:rsidR="00E07705" w:rsidRPr="00744891" w:rsidRDefault="0076794B" w:rsidP="00E07705">
      <w:pPr>
        <w:ind w:left="360"/>
        <w:jc w:val="center"/>
        <w:rPr>
          <w:b/>
          <w:color w:val="4AA55B"/>
          <w:szCs w:val="24"/>
        </w:rPr>
      </w:pPr>
      <w:r w:rsidRPr="00744891">
        <w:rPr>
          <w:b/>
          <w:sz w:val="24"/>
          <w:u w:val="single"/>
        </w:rPr>
        <w:t>ZAŁĄCZNIK 4: WZÓR UMOWY MIĘDZY BENEFICJENTAMI A UCZESTNIKAMI</w:t>
      </w:r>
      <w:r w:rsidRPr="00744891">
        <w:rPr>
          <w:rStyle w:val="Odwoanieprzypisudolnego"/>
          <w:b/>
          <w:sz w:val="24"/>
          <w:szCs w:val="24"/>
          <w:u w:val="single"/>
          <w:vertAlign w:val="superscript"/>
        </w:rPr>
        <w:footnoteReference w:id="2"/>
      </w:r>
    </w:p>
    <w:p w14:paraId="555D7DE5" w14:textId="0E6FB3B7" w:rsidR="00154ABE" w:rsidRPr="00744891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54D99AF5" w14:textId="77777777" w:rsidR="0076794B" w:rsidRPr="00744891" w:rsidRDefault="0076794B" w:rsidP="00741491">
      <w:pPr>
        <w:jc w:val="center"/>
        <w:rPr>
          <w:b/>
          <w:color w:val="0000FF"/>
          <w:sz w:val="24"/>
          <w:szCs w:val="24"/>
          <w:u w:val="single"/>
        </w:rPr>
      </w:pPr>
    </w:p>
    <w:p w14:paraId="3B1A8C36" w14:textId="091CB72D" w:rsidR="00741491" w:rsidRPr="00744891" w:rsidRDefault="00E07705" w:rsidP="00741491">
      <w:pPr>
        <w:jc w:val="center"/>
        <w:rPr>
          <w:b/>
          <w:sz w:val="24"/>
          <w:szCs w:val="24"/>
          <w:u w:val="single"/>
        </w:rPr>
      </w:pPr>
      <w:r w:rsidRPr="00744891">
        <w:rPr>
          <w:b/>
          <w:sz w:val="24"/>
          <w:u w:val="single"/>
        </w:rPr>
        <w:t>UMOWA WOLONTARIACKA – EUROPEJSKI KORPUS SOLIDARNOŚCI</w:t>
      </w:r>
    </w:p>
    <w:p w14:paraId="2DABED80" w14:textId="74C0A157" w:rsidR="0026043F" w:rsidRPr="00744891" w:rsidRDefault="0026043F" w:rsidP="00741491">
      <w:pPr>
        <w:jc w:val="center"/>
        <w:rPr>
          <w:b/>
          <w:sz w:val="24"/>
          <w:szCs w:val="24"/>
        </w:rPr>
      </w:pPr>
      <w:r w:rsidRPr="00744891">
        <w:rPr>
          <w:b/>
          <w:sz w:val="24"/>
        </w:rPr>
        <w:t>Projekt [</w:t>
      </w:r>
      <w:r w:rsidRPr="00744891">
        <w:rPr>
          <w:b/>
          <w:snapToGrid/>
          <w:sz w:val="24"/>
        </w:rPr>
        <w:t>wstawić numer</w:t>
      </w:r>
      <w:r w:rsidRPr="00744891">
        <w:rPr>
          <w:b/>
          <w:sz w:val="24"/>
        </w:rPr>
        <w:t>] – [</w:t>
      </w:r>
      <w:r w:rsidRPr="00744891">
        <w:rPr>
          <w:b/>
          <w:snapToGrid/>
          <w:sz w:val="24"/>
        </w:rPr>
        <w:t>wstawić tytuł</w:t>
      </w:r>
      <w:r w:rsidRPr="00744891">
        <w:rPr>
          <w:b/>
          <w:sz w:val="24"/>
        </w:rPr>
        <w:t>]</w:t>
      </w:r>
    </w:p>
    <w:p w14:paraId="0481B9FB" w14:textId="77777777" w:rsidR="00315E8C" w:rsidRPr="00744891" w:rsidRDefault="002E24F7" w:rsidP="00F7499A">
      <w:pPr>
        <w:jc w:val="center"/>
        <w:rPr>
          <w:b/>
          <w:sz w:val="24"/>
          <w:szCs w:val="24"/>
        </w:rPr>
      </w:pPr>
      <w:r w:rsidRPr="00744891">
        <w:rPr>
          <w:b/>
          <w:sz w:val="24"/>
        </w:rPr>
        <w:t xml:space="preserve"> </w:t>
      </w:r>
    </w:p>
    <w:p w14:paraId="300274CC" w14:textId="77777777" w:rsidR="00E07705" w:rsidRPr="00744891" w:rsidRDefault="00E07705" w:rsidP="00066043">
      <w:pPr>
        <w:pStyle w:val="Nagwek1"/>
        <w:numPr>
          <w:ilvl w:val="0"/>
          <w:numId w:val="0"/>
        </w:numPr>
        <w:rPr>
          <w:rFonts w:ascii="Times New Roman Bold" w:eastAsia="SimSun" w:hAnsi="Times New Roman Bold" w:hint="eastAsia"/>
          <w:bCs/>
          <w:caps/>
          <w:snapToGrid/>
          <w:szCs w:val="28"/>
          <w:u w:val="single"/>
        </w:rPr>
      </w:pPr>
      <w:bookmarkStart w:id="0" w:name="_Toc61784233"/>
      <w:bookmarkStart w:id="1" w:name="_Toc61794566"/>
      <w:bookmarkStart w:id="2" w:name="_Toc73262971"/>
      <w:bookmarkStart w:id="3" w:name="_Toc120627630"/>
      <w:r w:rsidRPr="00744891">
        <w:rPr>
          <w:u w:val="single"/>
        </w:rPr>
        <w:t>PREAMBUŁA</w:t>
      </w:r>
      <w:bookmarkEnd w:id="0"/>
      <w:bookmarkEnd w:id="1"/>
      <w:bookmarkEnd w:id="2"/>
      <w:bookmarkEnd w:id="3"/>
    </w:p>
    <w:p w14:paraId="69478E8F" w14:textId="77777777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Niniejsza </w:t>
      </w:r>
      <w:r w:rsidRPr="00744891">
        <w:rPr>
          <w:b/>
          <w:snapToGrid/>
          <w:sz w:val="24"/>
        </w:rPr>
        <w:t>umowa</w:t>
      </w:r>
      <w:r w:rsidRPr="00744891">
        <w:rPr>
          <w:snapToGrid/>
          <w:sz w:val="24"/>
        </w:rPr>
        <w:t xml:space="preserve"> zostaje zawarta </w:t>
      </w:r>
      <w:r w:rsidRPr="00744891">
        <w:rPr>
          <w:b/>
          <w:snapToGrid/>
          <w:sz w:val="24"/>
        </w:rPr>
        <w:t>między</w:t>
      </w:r>
      <w:r w:rsidRPr="00744891">
        <w:rPr>
          <w:snapToGrid/>
          <w:sz w:val="24"/>
        </w:rPr>
        <w:t xml:space="preserve"> następującymi stronami: </w:t>
      </w:r>
    </w:p>
    <w:p w14:paraId="79350157" w14:textId="77777777" w:rsidR="00E07705" w:rsidRPr="00744891" w:rsidRDefault="00E07705" w:rsidP="00E07705">
      <w:pPr>
        <w:spacing w:after="200"/>
        <w:jc w:val="both"/>
        <w:rPr>
          <w:rFonts w:eastAsia="Calibri"/>
          <w:b/>
          <w:snapToGrid/>
          <w:sz w:val="24"/>
          <w:szCs w:val="24"/>
        </w:rPr>
      </w:pPr>
      <w:r w:rsidRPr="00744891">
        <w:rPr>
          <w:b/>
          <w:snapToGrid/>
          <w:sz w:val="24"/>
        </w:rPr>
        <w:t>z jednej strony,</w:t>
      </w:r>
    </w:p>
    <w:p w14:paraId="018152A8" w14:textId="773A5D2C" w:rsidR="00E07705" w:rsidRPr="00744891" w:rsidRDefault="00E07705" w:rsidP="00E07705">
      <w:pPr>
        <w:widowControl w:val="0"/>
        <w:spacing w:after="180"/>
        <w:jc w:val="both"/>
        <w:rPr>
          <w:rFonts w:eastAsia="Calibri"/>
          <w:i/>
          <w:iCs/>
          <w:snapToGrid/>
          <w:color w:val="4AA55B"/>
          <w:sz w:val="24"/>
          <w:szCs w:val="24"/>
        </w:rPr>
      </w:pPr>
      <w:r w:rsidRPr="00744891">
        <w:rPr>
          <w:b/>
          <w:snapToGrid/>
          <w:sz w:val="24"/>
        </w:rPr>
        <w:t>organizacją</w:t>
      </w:r>
      <w:r w:rsidRPr="00744891">
        <w:rPr>
          <w:snapToGrid/>
          <w:sz w:val="24"/>
        </w:rPr>
        <w:t xml:space="preserve"> („organizacja”),</w:t>
      </w:r>
    </w:p>
    <w:p w14:paraId="594CA7CF" w14:textId="6061BDC0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[pełna oficjalna nazwa organizacji wspierającej lub organizacji przyjmującej]</w:t>
      </w:r>
    </w:p>
    <w:p w14:paraId="6CCE938E" w14:textId="77777777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[oficjalna forma prawna]</w:t>
      </w:r>
    </w:p>
    <w:p w14:paraId="4BFF8E58" w14:textId="77777777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[urzędowy nr rejestracyjny]</w:t>
      </w:r>
    </w:p>
    <w:p w14:paraId="2604A534" w14:textId="77777777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[pełny oficjalny adres]</w:t>
      </w:r>
    </w:p>
    <w:p w14:paraId="1B429090" w14:textId="268F1A75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[numer OID], </w:t>
      </w:r>
    </w:p>
    <w:p w14:paraId="63B0A187" w14:textId="14B92F3E" w:rsidR="00E07705" w:rsidRPr="00744891" w:rsidRDefault="00E07705" w:rsidP="00E07705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którą do celów podpisania niniejszej umowy reprezentuje [imię</w:t>
      </w:r>
      <w:r w:rsidR="00807267" w:rsidRPr="00744891">
        <w:rPr>
          <w:snapToGrid/>
          <w:sz w:val="24"/>
        </w:rPr>
        <w:t xml:space="preserve"> i naz</w:t>
      </w:r>
      <w:r w:rsidRPr="00744891">
        <w:rPr>
          <w:snapToGrid/>
          <w:sz w:val="24"/>
        </w:rPr>
        <w:t xml:space="preserve">wisko, stanowisko], </w:t>
      </w:r>
    </w:p>
    <w:p w14:paraId="0A31A13F" w14:textId="56B86D0C" w:rsidR="00E07705" w:rsidRPr="00744891" w:rsidRDefault="007E1DFC" w:rsidP="00E07705">
      <w:pPr>
        <w:spacing w:after="200"/>
        <w:jc w:val="both"/>
        <w:rPr>
          <w:rFonts w:eastAsia="Calibri"/>
          <w:b/>
          <w:snapToGrid/>
          <w:sz w:val="24"/>
          <w:szCs w:val="24"/>
        </w:rPr>
      </w:pPr>
      <w:r w:rsidRPr="00744891">
        <w:rPr>
          <w:b/>
          <w:snapToGrid/>
          <w:sz w:val="24"/>
        </w:rPr>
        <w:t>a</w:t>
      </w:r>
      <w:r w:rsidR="00E07705" w:rsidRPr="00744891">
        <w:rPr>
          <w:b/>
          <w:snapToGrid/>
          <w:sz w:val="24"/>
        </w:rPr>
        <w:t xml:space="preserve"> </w:t>
      </w:r>
    </w:p>
    <w:p w14:paraId="2D03A243" w14:textId="77777777" w:rsidR="00E07705" w:rsidRPr="00744891" w:rsidRDefault="00E07705" w:rsidP="00E07705">
      <w:pPr>
        <w:spacing w:after="200"/>
        <w:jc w:val="both"/>
        <w:rPr>
          <w:rFonts w:eastAsia="Calibri"/>
          <w:b/>
          <w:snapToGrid/>
          <w:sz w:val="24"/>
          <w:szCs w:val="24"/>
        </w:rPr>
      </w:pPr>
      <w:r w:rsidRPr="00744891">
        <w:rPr>
          <w:b/>
          <w:snapToGrid/>
          <w:sz w:val="24"/>
        </w:rPr>
        <w:t>z drugiej strony,</w:t>
      </w:r>
    </w:p>
    <w:p w14:paraId="7F74BCE7" w14:textId="78CA7782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„</w:t>
      </w:r>
      <w:r w:rsidRPr="00744891">
        <w:rPr>
          <w:b/>
          <w:snapToGrid/>
          <w:sz w:val="24"/>
        </w:rPr>
        <w:t>uczestnikiem</w:t>
      </w:r>
      <w:r w:rsidRPr="00744891">
        <w:rPr>
          <w:snapToGrid/>
          <w:sz w:val="24"/>
        </w:rPr>
        <w:t>”:</w:t>
      </w:r>
    </w:p>
    <w:p w14:paraId="3C7FDE95" w14:textId="0F8A8C00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</w:t>
      </w:r>
      <w:r w:rsidRPr="00744891">
        <w:rPr>
          <w:b/>
          <w:snapToGrid/>
          <w:sz w:val="24"/>
        </w:rPr>
        <w:t>imię</w:t>
      </w:r>
      <w:r w:rsidR="00807267" w:rsidRPr="00744891">
        <w:rPr>
          <w:b/>
          <w:snapToGrid/>
          <w:sz w:val="24"/>
        </w:rPr>
        <w:t xml:space="preserve"> i naz</w:t>
      </w:r>
      <w:r w:rsidRPr="00744891">
        <w:rPr>
          <w:b/>
          <w:snapToGrid/>
          <w:sz w:val="24"/>
        </w:rPr>
        <w:t>wisko</w:t>
      </w:r>
      <w:r w:rsidRPr="00744891">
        <w:rPr>
          <w:snapToGrid/>
          <w:sz w:val="24"/>
        </w:rPr>
        <w:t>,</w:t>
      </w:r>
      <w:r w:rsidR="00807267" w:rsidRPr="00744891">
        <w:rPr>
          <w:snapToGrid/>
          <w:sz w:val="24"/>
        </w:rPr>
        <w:t xml:space="preserve"> z sie</w:t>
      </w:r>
      <w:r w:rsidRPr="00744891">
        <w:rPr>
          <w:snapToGrid/>
          <w:sz w:val="24"/>
        </w:rPr>
        <w:t>dzibą w [pełny oficjalny adres],</w:t>
      </w:r>
    </w:p>
    <w:p w14:paraId="518030DF" w14:textId="07AFA305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[Telefon]</w:t>
      </w:r>
    </w:p>
    <w:p w14:paraId="3DDFAC62" w14:textId="27417CF4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[E-mail] </w:t>
      </w:r>
    </w:p>
    <w:p w14:paraId="1663737C" w14:textId="626B467C" w:rsidR="00C570E6" w:rsidRPr="00744891" w:rsidRDefault="00C570E6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[Obywatelstwo]</w:t>
      </w:r>
    </w:p>
    <w:p w14:paraId="48E50F7B" w14:textId="5130E44E" w:rsidR="00E07705" w:rsidRPr="00744891" w:rsidRDefault="00E0770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[Płeć: K/M/Inna]</w:t>
      </w:r>
    </w:p>
    <w:p w14:paraId="5BB35C4D" w14:textId="486DF6A0" w:rsidR="00550E45" w:rsidRPr="00744891" w:rsidRDefault="00550E4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[Data urodzenia: [</w:t>
      </w:r>
      <w:proofErr w:type="spellStart"/>
      <w:r w:rsidRPr="00744891">
        <w:rPr>
          <w:snapToGrid/>
          <w:sz w:val="24"/>
        </w:rPr>
        <w:t>dd</w:t>
      </w:r>
      <w:proofErr w:type="spellEnd"/>
      <w:r w:rsidRPr="00744891">
        <w:rPr>
          <w:snapToGrid/>
          <w:sz w:val="24"/>
        </w:rPr>
        <w:t>/mm/</w:t>
      </w:r>
      <w:proofErr w:type="spellStart"/>
      <w:r w:rsidRPr="00744891">
        <w:rPr>
          <w:snapToGrid/>
          <w:sz w:val="24"/>
        </w:rPr>
        <w:t>rrrr</w:t>
      </w:r>
      <w:proofErr w:type="spellEnd"/>
      <w:r w:rsidRPr="00744891">
        <w:rPr>
          <w:snapToGrid/>
          <w:sz w:val="24"/>
        </w:rPr>
        <w:t>]</w:t>
      </w:r>
    </w:p>
    <w:p w14:paraId="640E7088" w14:textId="1B8CE66E" w:rsidR="00550E45" w:rsidRPr="00744891" w:rsidRDefault="00550E45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[PRN</w:t>
      </w:r>
      <w:r w:rsidRPr="00744891">
        <w:rPr>
          <w:rFonts w:eastAsia="Calibri"/>
          <w:snapToGrid/>
          <w:sz w:val="24"/>
          <w:szCs w:val="24"/>
          <w:vertAlign w:val="superscript"/>
          <w:lang w:eastAsia="en-US"/>
        </w:rPr>
        <w:footnoteReference w:id="3"/>
      </w:r>
      <w:r w:rsidR="00807267" w:rsidRPr="00744891">
        <w:rPr>
          <w:snapToGrid/>
          <w:sz w:val="24"/>
        </w:rPr>
        <w:t>:]</w:t>
      </w:r>
    </w:p>
    <w:p w14:paraId="35D16B20" w14:textId="6FD476E1" w:rsidR="00B438AA" w:rsidRPr="00744891" w:rsidRDefault="00B438AA" w:rsidP="00E07705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lastRenderedPageBreak/>
        <w:t>[Numer identyfikacyjny uczestnika do celów ubezpieczenia – wstawić numer podany przez ubezpieczyciela].</w:t>
      </w:r>
    </w:p>
    <w:p w14:paraId="70FDC32C" w14:textId="4708676C" w:rsidR="00C12237" w:rsidRPr="00744891" w:rsidRDefault="00E07705" w:rsidP="00E07705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Powyższe strony wyraziły zgodę na zawarcie umowy obejmującej następujące warunki. </w:t>
      </w:r>
    </w:p>
    <w:p w14:paraId="32153D04" w14:textId="34024976" w:rsidR="001F1C6C" w:rsidRPr="00744891" w:rsidRDefault="001F1C6C" w:rsidP="00066043">
      <w:pPr>
        <w:pStyle w:val="Nagwek1"/>
        <w:numPr>
          <w:ilvl w:val="0"/>
          <w:numId w:val="0"/>
        </w:numPr>
        <w:ind w:left="432" w:hanging="432"/>
        <w:rPr>
          <w:rFonts w:ascii="Times New Roman Bold" w:eastAsia="SimSun" w:hAnsi="Times New Roman Bold" w:hint="eastAsia"/>
          <w:bCs/>
          <w:caps/>
          <w:snapToGrid/>
          <w:szCs w:val="28"/>
          <w:u w:val="single"/>
        </w:rPr>
      </w:pPr>
      <w:bookmarkStart w:id="4" w:name="_Toc24116044"/>
      <w:bookmarkStart w:id="5" w:name="_Toc24126521"/>
      <w:bookmarkStart w:id="6" w:name="_Toc90290865"/>
      <w:bookmarkStart w:id="7" w:name="_Toc120627631"/>
      <w:r w:rsidRPr="00744891">
        <w:rPr>
          <w:u w:val="single"/>
        </w:rPr>
        <w:t>WARUNKI</w:t>
      </w:r>
      <w:bookmarkEnd w:id="4"/>
      <w:bookmarkEnd w:id="5"/>
      <w:bookmarkEnd w:id="6"/>
      <w:bookmarkEnd w:id="7"/>
    </w:p>
    <w:p w14:paraId="156F4837" w14:textId="1EC65E2D" w:rsidR="001F1C6C" w:rsidRPr="00744891" w:rsidRDefault="001F1C6C" w:rsidP="00066043">
      <w:pPr>
        <w:pStyle w:val="Nagwek1"/>
        <w:numPr>
          <w:ilvl w:val="0"/>
          <w:numId w:val="0"/>
        </w:numPr>
        <w:ind w:left="432" w:hanging="432"/>
        <w:rPr>
          <w:u w:val="single"/>
        </w:rPr>
      </w:pPr>
      <w:bookmarkStart w:id="8" w:name="_Toc435108949"/>
      <w:bookmarkStart w:id="9" w:name="_Toc524697191"/>
      <w:bookmarkStart w:id="10" w:name="_Toc529197642"/>
      <w:bookmarkStart w:id="11" w:name="_Toc530035870"/>
      <w:bookmarkStart w:id="12" w:name="_Toc24116046"/>
      <w:bookmarkStart w:id="13" w:name="_Toc24126523"/>
      <w:bookmarkStart w:id="14" w:name="_Toc90290866"/>
      <w:bookmarkStart w:id="15" w:name="_Toc120627633"/>
      <w:r w:rsidRPr="00744891">
        <w:rPr>
          <w:u w:val="single"/>
        </w:rPr>
        <w:t>ROZDZIAŁ 1 POSTANOWIENIA OGÓLNE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9908D33" w14:textId="45035FE8" w:rsidR="00F96310" w:rsidRPr="00744891" w:rsidRDefault="00F96310" w:rsidP="00066043">
      <w:pPr>
        <w:pStyle w:val="Nagwek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</w:rPr>
      </w:pPr>
      <w:r w:rsidRPr="00744891">
        <w:rPr>
          <w:rFonts w:ascii="Times New Roman Bold" w:hAnsi="Times New Roman Bold"/>
          <w:b/>
          <w:caps/>
          <w:snapToGrid/>
        </w:rPr>
        <w:t xml:space="preserve">ARTYKUŁ 1 – PRZEDMIOT UMOWY </w:t>
      </w:r>
    </w:p>
    <w:p w14:paraId="211174CF" w14:textId="68CD9614" w:rsidR="001F1C6C" w:rsidRPr="00744891" w:rsidRDefault="001F1C6C" w:rsidP="00066043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Niniejsza umowa ustanawia prawa</w:t>
      </w:r>
      <w:r w:rsidR="00807267" w:rsidRPr="00744891">
        <w:rPr>
          <w:sz w:val="24"/>
        </w:rPr>
        <w:t xml:space="preserve"> i obo</w:t>
      </w:r>
      <w:r w:rsidRPr="00744891">
        <w:rPr>
          <w:sz w:val="24"/>
        </w:rPr>
        <w:t xml:space="preserve">wiązki oraz warunki mające zastosowanie do wsparcia przyznanego na realizację akcji: „Działanie </w:t>
      </w:r>
      <w:proofErr w:type="spellStart"/>
      <w:r w:rsidRPr="00744891">
        <w:rPr>
          <w:sz w:val="24"/>
        </w:rPr>
        <w:t>wolontariackie</w:t>
      </w:r>
      <w:proofErr w:type="spellEnd"/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programu Europejskiego Korpusu Solidarności”.</w:t>
      </w:r>
    </w:p>
    <w:p w14:paraId="1E6A1128" w14:textId="77777777" w:rsidR="001F1C6C" w:rsidRPr="00744891" w:rsidRDefault="001F1C6C" w:rsidP="00066043">
      <w:pPr>
        <w:pStyle w:val="Nagwek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</w:rPr>
      </w:pPr>
      <w:bookmarkStart w:id="16" w:name="_Toc24116048"/>
      <w:bookmarkStart w:id="17" w:name="_Toc24126525"/>
      <w:bookmarkStart w:id="18" w:name="_Toc90290868"/>
      <w:bookmarkStart w:id="19" w:name="_Toc120627635"/>
      <w:r w:rsidRPr="00744891">
        <w:rPr>
          <w:rFonts w:ascii="Times New Roman Bold" w:hAnsi="Times New Roman Bold"/>
          <w:b/>
          <w:caps/>
          <w:snapToGrid/>
        </w:rPr>
        <w:t>ARTYKUŁ 2 – DEFINICJE</w:t>
      </w:r>
      <w:bookmarkEnd w:id="16"/>
      <w:bookmarkEnd w:id="17"/>
      <w:bookmarkEnd w:id="18"/>
      <w:bookmarkEnd w:id="19"/>
      <w:r w:rsidRPr="00744891">
        <w:rPr>
          <w:rFonts w:ascii="Times New Roman Bold" w:hAnsi="Times New Roman Bold"/>
          <w:b/>
          <w:caps/>
          <w:snapToGrid/>
        </w:rPr>
        <w:t xml:space="preserve"> </w:t>
      </w:r>
    </w:p>
    <w:p w14:paraId="15BF8FBA" w14:textId="156FB2E3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>Do celów niniejszej umowy stosuje się następujące definicje:</w:t>
      </w:r>
    </w:p>
    <w:p w14:paraId="792E61F0" w14:textId="77777777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</w:p>
    <w:p w14:paraId="7DE4652C" w14:textId="39A5898F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 xml:space="preserve">Akcja </w:t>
      </w:r>
      <w:r w:rsidRPr="00744891">
        <w:tab/>
      </w:r>
      <w:r w:rsidRPr="00744891">
        <w:tab/>
      </w:r>
      <w:r w:rsidRPr="00744891">
        <w:rPr>
          <w:sz w:val="24"/>
        </w:rPr>
        <w:t>– działanie podejmowane</w:t>
      </w:r>
      <w:r w:rsidR="00807267" w:rsidRPr="00744891">
        <w:rPr>
          <w:sz w:val="24"/>
        </w:rPr>
        <w:t xml:space="preserve"> w kon</w:t>
      </w:r>
      <w:r w:rsidRPr="00744891">
        <w:rPr>
          <w:sz w:val="24"/>
        </w:rPr>
        <w:t>tekście niniejszej umowy.</w:t>
      </w:r>
    </w:p>
    <w:p w14:paraId="3E0A5746" w14:textId="00E70A62" w:rsidR="001F1C6C" w:rsidRPr="00744891" w:rsidRDefault="00DD7737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 xml:space="preserve">Wsparcie finansowe – </w:t>
      </w:r>
      <w:r w:rsidRPr="00744891">
        <w:tab/>
      </w:r>
      <w:r w:rsidRPr="00744891">
        <w:rPr>
          <w:sz w:val="24"/>
        </w:rPr>
        <w:t>wsparcie finansowe udzielone</w:t>
      </w:r>
      <w:r w:rsidR="00807267" w:rsidRPr="00744891">
        <w:rPr>
          <w:sz w:val="24"/>
        </w:rPr>
        <w:t xml:space="preserve"> w kon</w:t>
      </w:r>
      <w:r w:rsidRPr="00744891">
        <w:rPr>
          <w:sz w:val="24"/>
        </w:rPr>
        <w:t>tekście niniejszej umowy.</w:t>
      </w:r>
    </w:p>
    <w:p w14:paraId="5BB80738" w14:textId="296D9062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 xml:space="preserve">Uczestnicy </w:t>
      </w:r>
      <w:r w:rsidRPr="00744891">
        <w:tab/>
      </w:r>
      <w:r w:rsidRPr="00744891">
        <w:rPr>
          <w:sz w:val="24"/>
        </w:rPr>
        <w:t>– osoby fizyczne, które są</w:t>
      </w:r>
      <w:r w:rsidR="00807267" w:rsidRPr="00744891">
        <w:rPr>
          <w:sz w:val="24"/>
        </w:rPr>
        <w:t xml:space="preserve"> w peł</w:t>
      </w:r>
      <w:r w:rsidRPr="00744891">
        <w:rPr>
          <w:sz w:val="24"/>
        </w:rPr>
        <w:t>ni zaangażowane</w:t>
      </w:r>
      <w:r w:rsidR="00807267" w:rsidRPr="00744891">
        <w:rPr>
          <w:sz w:val="24"/>
        </w:rPr>
        <w:t xml:space="preserve"> w pro</w:t>
      </w:r>
      <w:r w:rsidRPr="00744891">
        <w:rPr>
          <w:sz w:val="24"/>
        </w:rPr>
        <w:t>jekt oraz które mogą otrzymywać część dotacji</w:t>
      </w:r>
      <w:r w:rsidR="00807267" w:rsidRPr="00744891">
        <w:rPr>
          <w:sz w:val="24"/>
        </w:rPr>
        <w:t xml:space="preserve"> z Uni</w:t>
      </w:r>
      <w:r w:rsidRPr="00744891">
        <w:rPr>
          <w:sz w:val="24"/>
        </w:rPr>
        <w:t>i Europejskiej przeznaczoną na pokrycie kosztów ich uczestnictwa.</w:t>
      </w:r>
    </w:p>
    <w:p w14:paraId="325F8D21" w14:textId="60AFB2DA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>Oszustwo</w:t>
      </w:r>
      <w:r w:rsidRPr="00744891">
        <w:tab/>
      </w:r>
      <w:r w:rsidRPr="00744891">
        <w:rPr>
          <w:sz w:val="24"/>
        </w:rPr>
        <w:t xml:space="preserve"> </w:t>
      </w:r>
      <w:r w:rsidRPr="00744891">
        <w:tab/>
      </w:r>
      <w:r w:rsidRPr="00744891">
        <w:tab/>
      </w:r>
      <w:r w:rsidRPr="00744891">
        <w:rPr>
          <w:sz w:val="24"/>
        </w:rPr>
        <w:t>– nadużycie</w:t>
      </w:r>
      <w:r w:rsidR="00807267" w:rsidRPr="00744891">
        <w:rPr>
          <w:sz w:val="24"/>
        </w:rPr>
        <w:t xml:space="preserve"> w roz</w:t>
      </w:r>
      <w:r w:rsidRPr="00744891">
        <w:rPr>
          <w:sz w:val="24"/>
        </w:rPr>
        <w:t>umieniu art.</w:t>
      </w:r>
      <w:r w:rsidR="00807267" w:rsidRPr="00744891">
        <w:rPr>
          <w:sz w:val="24"/>
        </w:rPr>
        <w:t> </w:t>
      </w:r>
      <w:r w:rsidRPr="00744891">
        <w:rPr>
          <w:sz w:val="24"/>
        </w:rPr>
        <w:t>3 dyrektywy UE 2017/1371</w:t>
      </w:r>
      <w:r w:rsidRPr="00744891">
        <w:rPr>
          <w:sz w:val="24"/>
          <w:szCs w:val="24"/>
          <w:vertAlign w:val="superscript"/>
        </w:rPr>
        <w:footnoteReference w:id="4"/>
      </w:r>
      <w:r w:rsidR="00807267" w:rsidRPr="00744891">
        <w:rPr>
          <w:sz w:val="24"/>
        </w:rPr>
        <w:t xml:space="preserve"> i art</w:t>
      </w:r>
      <w:r w:rsidRPr="00744891">
        <w:rPr>
          <w:sz w:val="24"/>
        </w:rPr>
        <w:t>.</w:t>
      </w:r>
      <w:r w:rsidR="00807267" w:rsidRPr="00744891">
        <w:rPr>
          <w:sz w:val="24"/>
        </w:rPr>
        <w:t> </w:t>
      </w:r>
      <w:r w:rsidRPr="00744891">
        <w:rPr>
          <w:sz w:val="24"/>
        </w:rPr>
        <w:t>1 Konwencji</w:t>
      </w:r>
      <w:r w:rsidR="00807267" w:rsidRPr="00744891">
        <w:rPr>
          <w:sz w:val="24"/>
        </w:rPr>
        <w:t xml:space="preserve"> w spr</w:t>
      </w:r>
      <w:r w:rsidRPr="00744891">
        <w:rPr>
          <w:sz w:val="24"/>
        </w:rPr>
        <w:t>awie ochrony interesów finansowych Wspólnot Europejskich ustanowionej aktem Rady</w:t>
      </w:r>
      <w:r w:rsidR="00807267" w:rsidRPr="00744891">
        <w:rPr>
          <w:sz w:val="24"/>
        </w:rPr>
        <w:t xml:space="preserve"> z dni</w:t>
      </w:r>
      <w:r w:rsidRPr="00744891">
        <w:rPr>
          <w:sz w:val="24"/>
        </w:rPr>
        <w:t>a 26 lipca 1995</w:t>
      </w:r>
      <w:r w:rsidR="00807267" w:rsidRPr="00744891">
        <w:rPr>
          <w:sz w:val="24"/>
        </w:rPr>
        <w:t> </w:t>
      </w:r>
      <w:r w:rsidRPr="00744891">
        <w:rPr>
          <w:sz w:val="24"/>
        </w:rPr>
        <w:t>r.</w:t>
      </w:r>
      <w:r w:rsidRPr="00744891">
        <w:rPr>
          <w:sz w:val="24"/>
          <w:szCs w:val="24"/>
          <w:vertAlign w:val="superscript"/>
        </w:rPr>
        <w:footnoteReference w:id="5"/>
      </w:r>
      <w:r w:rsidRPr="00744891">
        <w:rPr>
          <w:sz w:val="24"/>
        </w:rPr>
        <w:t>, jak również wszelkie inne niewłaściwe lub niezgodne</w:t>
      </w:r>
      <w:r w:rsidR="00807267" w:rsidRPr="00744891">
        <w:rPr>
          <w:sz w:val="24"/>
        </w:rPr>
        <w:t xml:space="preserve"> z pra</w:t>
      </w:r>
      <w:r w:rsidRPr="00744891">
        <w:rPr>
          <w:sz w:val="24"/>
        </w:rPr>
        <w:t>wem działania mające na celu uzyskanie korzyści finansowych lub osobistych.</w:t>
      </w:r>
    </w:p>
    <w:p w14:paraId="0AFED745" w14:textId="6DA53A03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t xml:space="preserve">Nieprawidłowości </w:t>
      </w:r>
      <w:r w:rsidRPr="00744891">
        <w:tab/>
      </w:r>
      <w:r w:rsidRPr="00744891">
        <w:rPr>
          <w:sz w:val="24"/>
        </w:rPr>
        <w:t>– każdy rodzaj naruszenia (przepisów prawa lub postanowień umowy), który może mieć wpływ na interesy finansowe UE,</w:t>
      </w:r>
      <w:r w:rsidR="00807267" w:rsidRPr="00744891">
        <w:rPr>
          <w:sz w:val="24"/>
        </w:rPr>
        <w:t xml:space="preserve"> w tym</w:t>
      </w:r>
      <w:r w:rsidRPr="00744891">
        <w:rPr>
          <w:sz w:val="24"/>
        </w:rPr>
        <w:t xml:space="preserve"> nieprawidłowości</w:t>
      </w:r>
      <w:r w:rsidR="00807267" w:rsidRPr="00744891">
        <w:rPr>
          <w:sz w:val="24"/>
        </w:rPr>
        <w:t xml:space="preserve"> w roz</w:t>
      </w:r>
      <w:r w:rsidRPr="00744891">
        <w:rPr>
          <w:sz w:val="24"/>
        </w:rPr>
        <w:t>umieniu art.</w:t>
      </w:r>
      <w:r w:rsidR="00807267" w:rsidRPr="00744891">
        <w:rPr>
          <w:sz w:val="24"/>
        </w:rPr>
        <w:t> </w:t>
      </w:r>
      <w:r w:rsidRPr="00744891">
        <w:rPr>
          <w:sz w:val="24"/>
        </w:rPr>
        <w:t>1 ust.</w:t>
      </w:r>
      <w:r w:rsidR="00807267" w:rsidRPr="00744891">
        <w:rPr>
          <w:sz w:val="24"/>
        </w:rPr>
        <w:t> </w:t>
      </w:r>
      <w:r w:rsidRPr="00744891">
        <w:rPr>
          <w:sz w:val="24"/>
        </w:rPr>
        <w:t>2 rozporządzenia (WE) nr</w:t>
      </w:r>
      <w:r w:rsidR="00807267" w:rsidRPr="00744891">
        <w:rPr>
          <w:sz w:val="24"/>
        </w:rPr>
        <w:t> </w:t>
      </w:r>
      <w:r w:rsidRPr="00744891">
        <w:rPr>
          <w:sz w:val="24"/>
        </w:rPr>
        <w:t>2988/95</w:t>
      </w:r>
      <w:r w:rsidRPr="00744891">
        <w:rPr>
          <w:sz w:val="24"/>
          <w:szCs w:val="24"/>
          <w:vertAlign w:val="superscript"/>
        </w:rPr>
        <w:footnoteReference w:id="6"/>
      </w:r>
      <w:r w:rsidRPr="00744891">
        <w:rPr>
          <w:sz w:val="24"/>
        </w:rPr>
        <w:t>.</w:t>
      </w:r>
    </w:p>
    <w:p w14:paraId="3FD428A9" w14:textId="3331E7E7" w:rsidR="001F1C6C" w:rsidRPr="00744891" w:rsidRDefault="001F1C6C" w:rsidP="00807267">
      <w:pPr>
        <w:pStyle w:val="Nagwek1"/>
        <w:numPr>
          <w:ilvl w:val="0"/>
          <w:numId w:val="0"/>
        </w:numPr>
        <w:tabs>
          <w:tab w:val="left" w:pos="1560"/>
        </w:tabs>
        <w:ind w:left="432" w:hanging="432"/>
        <w:rPr>
          <w:u w:val="single"/>
        </w:rPr>
      </w:pPr>
      <w:bookmarkStart w:id="20" w:name="_Toc90290869"/>
      <w:bookmarkStart w:id="21" w:name="_Toc120627636"/>
      <w:r w:rsidRPr="00744891">
        <w:rPr>
          <w:u w:val="single"/>
        </w:rPr>
        <w:t xml:space="preserve">ROZDZIAŁ 2 </w:t>
      </w:r>
      <w:r w:rsidRPr="00744891">
        <w:rPr>
          <w:u w:val="single"/>
        </w:rPr>
        <w:tab/>
        <w:t>AKCJA</w:t>
      </w:r>
      <w:bookmarkEnd w:id="20"/>
      <w:bookmarkEnd w:id="21"/>
    </w:p>
    <w:p w14:paraId="003E71CF" w14:textId="77777777" w:rsidR="001F1C6C" w:rsidRPr="00744891" w:rsidRDefault="001F1C6C" w:rsidP="00066043">
      <w:pPr>
        <w:pStyle w:val="Nagwek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</w:rPr>
      </w:pPr>
      <w:bookmarkStart w:id="22" w:name="_Toc90290870"/>
      <w:bookmarkStart w:id="23" w:name="_Toc120627637"/>
      <w:bookmarkStart w:id="24" w:name="_Toc435108952"/>
      <w:bookmarkStart w:id="25" w:name="_Toc524697194"/>
      <w:bookmarkStart w:id="26" w:name="_Toc529197645"/>
      <w:bookmarkStart w:id="27" w:name="_Toc530035873"/>
      <w:bookmarkStart w:id="28" w:name="_Toc24116050"/>
      <w:bookmarkStart w:id="29" w:name="_Toc24126527"/>
      <w:r w:rsidRPr="00744891">
        <w:rPr>
          <w:rFonts w:ascii="Times New Roman Bold" w:hAnsi="Times New Roman Bold"/>
          <w:b/>
          <w:caps/>
          <w:snapToGrid/>
        </w:rPr>
        <w:t>ARTYKUŁ 3 – AKCJA</w:t>
      </w:r>
      <w:bookmarkEnd w:id="22"/>
      <w:bookmarkEnd w:id="23"/>
      <w:r w:rsidRPr="00744891">
        <w:rPr>
          <w:rFonts w:ascii="Times New Roman Bold" w:hAnsi="Times New Roman Bold"/>
          <w:b/>
          <w:caps/>
          <w:snapToGrid/>
        </w:rPr>
        <w:t xml:space="preserve"> </w:t>
      </w:r>
      <w:bookmarkEnd w:id="24"/>
      <w:bookmarkEnd w:id="25"/>
      <w:bookmarkEnd w:id="26"/>
      <w:bookmarkEnd w:id="27"/>
      <w:bookmarkEnd w:id="28"/>
      <w:bookmarkEnd w:id="29"/>
    </w:p>
    <w:p w14:paraId="6C3499CA" w14:textId="407F7B13" w:rsidR="008F2A7A" w:rsidRPr="00744891" w:rsidRDefault="001F1C6C" w:rsidP="00A94952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 xml:space="preserve">Wsparcie przyznaje się uczestnikowi na podjęcie działania </w:t>
      </w:r>
      <w:proofErr w:type="spellStart"/>
      <w:r w:rsidRPr="00744891">
        <w:rPr>
          <w:sz w:val="24"/>
        </w:rPr>
        <w:t>wolontariackiego</w:t>
      </w:r>
      <w:proofErr w:type="spellEnd"/>
      <w:r w:rsidRPr="00744891">
        <w:rPr>
          <w:sz w:val="24"/>
        </w:rPr>
        <w:t>, które ma miejsce w [</w:t>
      </w:r>
      <w:r w:rsidRPr="00744891">
        <w:rPr>
          <w:snapToGrid/>
          <w:sz w:val="24"/>
        </w:rPr>
        <w:t>wstawić miejsce działania</w:t>
      </w:r>
      <w:r w:rsidR="00807267" w:rsidRPr="00744891">
        <w:rPr>
          <w:snapToGrid/>
          <w:sz w:val="24"/>
        </w:rPr>
        <w:t xml:space="preserve"> i jeg</w:t>
      </w:r>
      <w:r w:rsidRPr="00744891">
        <w:rPr>
          <w:snapToGrid/>
          <w:sz w:val="24"/>
        </w:rPr>
        <w:t>o pełny adres</w:t>
      </w:r>
      <w:r w:rsidRPr="00744891">
        <w:rPr>
          <w:sz w:val="24"/>
        </w:rPr>
        <w:t>]</w:t>
      </w:r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programu „Europejski Korpus Solidarności”, jak opisano</w:t>
      </w:r>
      <w:r w:rsidR="00807267" w:rsidRPr="00744891">
        <w:rPr>
          <w:sz w:val="24"/>
        </w:rPr>
        <w:t xml:space="preserve"> w nin</w:t>
      </w:r>
      <w:r w:rsidRPr="00744891">
        <w:rPr>
          <w:sz w:val="24"/>
        </w:rPr>
        <w:t>iejszym artykule.</w:t>
      </w:r>
      <w:bookmarkStart w:id="30" w:name="_Toc530035874"/>
      <w:bookmarkStart w:id="31" w:name="_Toc24116051"/>
      <w:bookmarkStart w:id="32" w:name="_Toc24126528"/>
      <w:bookmarkStart w:id="33" w:name="_Toc435108953"/>
      <w:bookmarkStart w:id="34" w:name="_Toc524697195"/>
      <w:bookmarkStart w:id="35" w:name="_Toc529197646"/>
    </w:p>
    <w:p w14:paraId="2204836F" w14:textId="48201A9F" w:rsidR="008F2A7A" w:rsidRPr="00744891" w:rsidRDefault="008F2A7A" w:rsidP="008F2A7A">
      <w:pPr>
        <w:jc w:val="both"/>
        <w:rPr>
          <w:sz w:val="24"/>
          <w:szCs w:val="24"/>
        </w:rPr>
      </w:pPr>
      <w:r w:rsidRPr="00744891">
        <w:rPr>
          <w:sz w:val="24"/>
        </w:rPr>
        <w:t>[</w:t>
      </w:r>
      <w:r w:rsidRPr="00744891">
        <w:rPr>
          <w:snapToGrid/>
          <w:sz w:val="24"/>
        </w:rPr>
        <w:t>Należy opisać rolę</w:t>
      </w:r>
      <w:r w:rsidR="00807267" w:rsidRPr="00744891">
        <w:rPr>
          <w:snapToGrid/>
          <w:sz w:val="24"/>
        </w:rPr>
        <w:t xml:space="preserve"> i zad</w:t>
      </w:r>
      <w:r w:rsidRPr="00744891">
        <w:rPr>
          <w:snapToGrid/>
          <w:sz w:val="24"/>
        </w:rPr>
        <w:t>ania uczestnika</w:t>
      </w:r>
      <w:r w:rsidR="00807267" w:rsidRPr="00744891">
        <w:rPr>
          <w:snapToGrid/>
          <w:sz w:val="24"/>
        </w:rPr>
        <w:t xml:space="preserve"> w org</w:t>
      </w:r>
      <w:r w:rsidRPr="00744891">
        <w:rPr>
          <w:snapToGrid/>
          <w:sz w:val="24"/>
        </w:rPr>
        <w:t>anizacji</w:t>
      </w:r>
      <w:r w:rsidRPr="00744891">
        <w:rPr>
          <w:sz w:val="24"/>
        </w:rPr>
        <w:t>]</w:t>
      </w:r>
    </w:p>
    <w:p w14:paraId="0D991462" w14:textId="77777777" w:rsidR="001F1C6C" w:rsidRPr="00744891" w:rsidRDefault="001F1C6C" w:rsidP="001F1C6C">
      <w:pPr>
        <w:ind w:left="567" w:hanging="567"/>
        <w:jc w:val="both"/>
        <w:rPr>
          <w:sz w:val="24"/>
          <w:szCs w:val="24"/>
        </w:rPr>
      </w:pPr>
    </w:p>
    <w:p w14:paraId="44AFA654" w14:textId="77777777" w:rsidR="001F1C6C" w:rsidRPr="00744891" w:rsidRDefault="001F1C6C" w:rsidP="00066043">
      <w:pPr>
        <w:pStyle w:val="Nagwek4"/>
        <w:keepLines/>
        <w:spacing w:after="200"/>
        <w:ind w:left="1865" w:hanging="1865"/>
        <w:rPr>
          <w:b/>
          <w:bCs/>
          <w:iCs/>
          <w:szCs w:val="24"/>
        </w:rPr>
      </w:pPr>
      <w:bookmarkStart w:id="36" w:name="_Toc90290871"/>
      <w:bookmarkStart w:id="37" w:name="_Toc120627638"/>
      <w:r w:rsidRPr="00744891">
        <w:rPr>
          <w:rFonts w:ascii="Times New Roman Bold" w:hAnsi="Times New Roman Bold"/>
          <w:b/>
          <w:caps/>
          <w:snapToGrid/>
        </w:rPr>
        <w:t>ARTYKUŁ 4 – OKRES REALIZACJI I DATA ROZPOCZĘCIA</w:t>
      </w:r>
      <w:bookmarkEnd w:id="30"/>
      <w:bookmarkEnd w:id="31"/>
      <w:bookmarkEnd w:id="32"/>
      <w:bookmarkEnd w:id="36"/>
      <w:bookmarkEnd w:id="37"/>
      <w:r w:rsidRPr="00744891">
        <w:rPr>
          <w:rFonts w:ascii="Times New Roman Bold" w:hAnsi="Times New Roman Bold"/>
          <w:b/>
          <w:caps/>
          <w:snapToGrid/>
        </w:rPr>
        <w:t xml:space="preserve"> </w:t>
      </w:r>
      <w:bookmarkEnd w:id="33"/>
      <w:bookmarkEnd w:id="34"/>
      <w:bookmarkEnd w:id="35"/>
    </w:p>
    <w:p w14:paraId="28B15984" w14:textId="0E74999E" w:rsidR="005A52F6" w:rsidRPr="00744891" w:rsidRDefault="005A52F6" w:rsidP="00993C4A">
      <w:pPr>
        <w:jc w:val="both"/>
        <w:rPr>
          <w:sz w:val="24"/>
          <w:szCs w:val="24"/>
        </w:rPr>
      </w:pPr>
      <w:r w:rsidRPr="00744891">
        <w:rPr>
          <w:sz w:val="24"/>
        </w:rPr>
        <w:t>Porozumienie wchodzi</w:t>
      </w:r>
      <w:r w:rsidR="00807267" w:rsidRPr="00744891">
        <w:rPr>
          <w:sz w:val="24"/>
        </w:rPr>
        <w:t xml:space="preserve"> w życ</w:t>
      </w:r>
      <w:r w:rsidRPr="00744891">
        <w:rPr>
          <w:sz w:val="24"/>
        </w:rPr>
        <w:t>ie</w:t>
      </w:r>
      <w:r w:rsidR="00807267" w:rsidRPr="00744891">
        <w:rPr>
          <w:sz w:val="24"/>
        </w:rPr>
        <w:t xml:space="preserve"> z dni</w:t>
      </w:r>
      <w:r w:rsidRPr="00744891">
        <w:rPr>
          <w:sz w:val="24"/>
        </w:rPr>
        <w:t>em jego podpisania przez ostatnią ze stron.</w:t>
      </w:r>
    </w:p>
    <w:p w14:paraId="533D3C98" w14:textId="77777777" w:rsidR="00993C4A" w:rsidRPr="00744891" w:rsidRDefault="00993C4A" w:rsidP="005A52F6">
      <w:pPr>
        <w:ind w:left="567" w:hanging="567"/>
        <w:jc w:val="both"/>
        <w:rPr>
          <w:sz w:val="24"/>
          <w:szCs w:val="24"/>
        </w:rPr>
      </w:pPr>
    </w:p>
    <w:p w14:paraId="36C3D6A6" w14:textId="319EEB4B" w:rsidR="005A52F6" w:rsidRPr="00744891" w:rsidRDefault="005A52F6" w:rsidP="005A52F6">
      <w:pPr>
        <w:ind w:left="567" w:hanging="567"/>
        <w:jc w:val="both"/>
        <w:rPr>
          <w:sz w:val="24"/>
          <w:szCs w:val="24"/>
        </w:rPr>
      </w:pPr>
      <w:r w:rsidRPr="00744891">
        <w:rPr>
          <w:sz w:val="24"/>
        </w:rPr>
        <w:lastRenderedPageBreak/>
        <w:t>Okres działania rozpoczyna się</w:t>
      </w:r>
      <w:r w:rsidR="00807267" w:rsidRPr="00744891">
        <w:rPr>
          <w:sz w:val="24"/>
        </w:rPr>
        <w:t xml:space="preserve"> w dni</w:t>
      </w:r>
      <w:r w:rsidRPr="00744891">
        <w:rPr>
          <w:sz w:val="24"/>
        </w:rPr>
        <w:t>u [</w:t>
      </w:r>
      <w:r w:rsidRPr="00744891">
        <w:rPr>
          <w:snapToGrid/>
          <w:sz w:val="24"/>
        </w:rPr>
        <w:t>data</w:t>
      </w:r>
      <w:r w:rsidRPr="00744891">
        <w:rPr>
          <w:sz w:val="24"/>
        </w:rPr>
        <w:t>] r.</w:t>
      </w:r>
      <w:r w:rsidRPr="00744891">
        <w:rPr>
          <w:rStyle w:val="Odwoanieprzypisudolnego"/>
          <w:sz w:val="24"/>
          <w:szCs w:val="24"/>
          <w:vertAlign w:val="superscript"/>
        </w:rPr>
        <w:footnoteReference w:id="7"/>
      </w:r>
      <w:r w:rsidR="00807267" w:rsidRPr="00744891">
        <w:rPr>
          <w:sz w:val="24"/>
        </w:rPr>
        <w:t xml:space="preserve"> i koń</w:t>
      </w:r>
      <w:r w:rsidRPr="00744891">
        <w:rPr>
          <w:sz w:val="24"/>
        </w:rPr>
        <w:t>czy</w:t>
      </w:r>
      <w:r w:rsidR="00807267" w:rsidRPr="00744891">
        <w:rPr>
          <w:sz w:val="24"/>
        </w:rPr>
        <w:t xml:space="preserve"> w dni</w:t>
      </w:r>
      <w:r w:rsidRPr="00744891">
        <w:rPr>
          <w:sz w:val="24"/>
        </w:rPr>
        <w:t>u [</w:t>
      </w:r>
      <w:r w:rsidRPr="00744891">
        <w:rPr>
          <w:snapToGrid/>
          <w:sz w:val="24"/>
        </w:rPr>
        <w:t>data</w:t>
      </w:r>
      <w:r w:rsidRPr="00744891">
        <w:rPr>
          <w:sz w:val="24"/>
        </w:rPr>
        <w:t>] r.</w:t>
      </w:r>
      <w:r w:rsidRPr="00744891">
        <w:rPr>
          <w:rStyle w:val="Odwoanieprzypisudolnego"/>
          <w:sz w:val="24"/>
          <w:szCs w:val="24"/>
          <w:vertAlign w:val="superscript"/>
        </w:rPr>
        <w:footnoteReference w:id="8"/>
      </w:r>
      <w:r w:rsidRPr="00744891">
        <w:rPr>
          <w:sz w:val="24"/>
        </w:rPr>
        <w:t>.</w:t>
      </w:r>
      <w:r w:rsidRPr="00744891">
        <w:tab/>
      </w:r>
    </w:p>
    <w:p w14:paraId="3B098C92" w14:textId="77777777" w:rsidR="00993C4A" w:rsidRPr="00744891" w:rsidRDefault="00993C4A" w:rsidP="00807267">
      <w:pPr>
        <w:pStyle w:val="Nagwek1"/>
        <w:numPr>
          <w:ilvl w:val="0"/>
          <w:numId w:val="0"/>
        </w:numPr>
        <w:tabs>
          <w:tab w:val="left" w:pos="1701"/>
        </w:tabs>
        <w:ind w:left="432" w:hanging="432"/>
        <w:rPr>
          <w:u w:val="single"/>
        </w:rPr>
      </w:pPr>
      <w:bookmarkStart w:id="38" w:name="_Toc435108957"/>
      <w:bookmarkStart w:id="39" w:name="_Toc524697196"/>
      <w:bookmarkStart w:id="40" w:name="_Toc529197647"/>
      <w:bookmarkStart w:id="41" w:name="_Toc530035875"/>
      <w:bookmarkStart w:id="42" w:name="_Toc24116052"/>
      <w:bookmarkStart w:id="43" w:name="_Toc24126529"/>
      <w:bookmarkStart w:id="44" w:name="_Toc90290872"/>
      <w:bookmarkStart w:id="45" w:name="_Toc120627639"/>
      <w:r w:rsidRPr="00744891">
        <w:rPr>
          <w:u w:val="single"/>
        </w:rPr>
        <w:t xml:space="preserve">ROZDZIAŁ 3 </w:t>
      </w:r>
      <w:r w:rsidRPr="00744891">
        <w:rPr>
          <w:u w:val="single"/>
        </w:rPr>
        <w:tab/>
        <w:t>DOTACJA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6D7E138" w14:textId="6630D282" w:rsidR="00993C4A" w:rsidRPr="00744891" w:rsidRDefault="00993C4A" w:rsidP="00066043">
      <w:pPr>
        <w:pStyle w:val="Nagwek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</w:rPr>
      </w:pPr>
      <w:bookmarkStart w:id="46" w:name="_Toc524697197"/>
      <w:bookmarkStart w:id="47" w:name="_Toc529197648"/>
      <w:bookmarkStart w:id="48" w:name="_Toc530035876"/>
      <w:bookmarkStart w:id="49" w:name="_Toc24116053"/>
      <w:bookmarkStart w:id="50" w:name="_Toc24126530"/>
      <w:bookmarkStart w:id="51" w:name="_Toc90290873"/>
      <w:bookmarkStart w:id="52" w:name="_Toc120627640"/>
      <w:bookmarkStart w:id="53" w:name="_Toc435108958"/>
      <w:r w:rsidRPr="00744891">
        <w:rPr>
          <w:rFonts w:ascii="Times New Roman Bold" w:hAnsi="Times New Roman Bold"/>
          <w:b/>
          <w:caps/>
          <w:snapToGrid/>
        </w:rPr>
        <w:t>ARTYKUŁ 5 —</w:t>
      </w:r>
      <w:bookmarkEnd w:id="46"/>
      <w:bookmarkEnd w:id="47"/>
      <w:bookmarkEnd w:id="48"/>
      <w:bookmarkEnd w:id="49"/>
      <w:bookmarkEnd w:id="50"/>
      <w:r w:rsidRPr="00744891">
        <w:rPr>
          <w:rFonts w:ascii="Times New Roman Bold" w:hAnsi="Times New Roman Bold"/>
          <w:b/>
          <w:caps/>
          <w:snapToGrid/>
        </w:rPr>
        <w:t xml:space="preserve"> WSPARCIE FINANSOWE i NIEFINANSOWE </w:t>
      </w:r>
      <w:bookmarkEnd w:id="51"/>
      <w:bookmarkEnd w:id="52"/>
    </w:p>
    <w:p w14:paraId="2FD478F8" w14:textId="6730D95F" w:rsidR="00A83522" w:rsidRPr="00744891" w:rsidRDefault="00F50C22" w:rsidP="00A83522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Uczestnik otrzyma wsparcie finansowe ze środków UE przez [</w:t>
      </w:r>
      <w:r w:rsidRPr="00744891">
        <w:rPr>
          <w:snapToGrid/>
          <w:sz w:val="24"/>
        </w:rPr>
        <w:t>wstawić liczbę</w:t>
      </w:r>
      <w:r w:rsidRPr="00744891">
        <w:rPr>
          <w:sz w:val="24"/>
        </w:rPr>
        <w:t>] dni</w:t>
      </w:r>
      <w:r w:rsidR="00807267" w:rsidRPr="00744891">
        <w:rPr>
          <w:sz w:val="24"/>
        </w:rPr>
        <w:t xml:space="preserve"> w for</w:t>
      </w:r>
      <w:r w:rsidRPr="00744891">
        <w:rPr>
          <w:sz w:val="24"/>
        </w:rPr>
        <w:t>mie kieszonkowego. Całkowitą kwotę kieszonkowego za okres działania określa się, mnożąc liczbę dni działania przez stawkę mającą zastosowanie do danego państwa przyjmującego</w:t>
      </w:r>
      <w:r w:rsidR="00807267" w:rsidRPr="00744891">
        <w:rPr>
          <w:sz w:val="24"/>
        </w:rPr>
        <w:t xml:space="preserve"> w prz</w:t>
      </w:r>
      <w:r w:rsidRPr="00744891">
        <w:rPr>
          <w:sz w:val="24"/>
        </w:rPr>
        <w:t>eliczeniu na dzień,</w:t>
      </w:r>
      <w:r w:rsidR="00807267" w:rsidRPr="00744891">
        <w:rPr>
          <w:sz w:val="24"/>
        </w:rPr>
        <w:t xml:space="preserve"> w tym</w:t>
      </w:r>
      <w:r w:rsidRPr="00744891">
        <w:rPr>
          <w:sz w:val="24"/>
        </w:rPr>
        <w:t xml:space="preserve"> jeden dzień podróży przed rozpoczęciem działania</w:t>
      </w:r>
      <w:r w:rsidR="00807267" w:rsidRPr="00744891">
        <w:rPr>
          <w:sz w:val="24"/>
        </w:rPr>
        <w:t xml:space="preserve"> i jed</w:t>
      </w:r>
      <w:r w:rsidRPr="00744891">
        <w:rPr>
          <w:sz w:val="24"/>
        </w:rPr>
        <w:t>en dzień podróży po jego zakończeniu, oraz maksymalnie cztery dodatkowe dni</w:t>
      </w:r>
      <w:r w:rsidR="00807267" w:rsidRPr="00744891">
        <w:rPr>
          <w:sz w:val="24"/>
        </w:rPr>
        <w:t xml:space="preserve"> w prz</w:t>
      </w:r>
      <w:r w:rsidRPr="00744891">
        <w:rPr>
          <w:sz w:val="24"/>
        </w:rPr>
        <w:t>ypadku uczestników otrzymujących wsparcie finansowe na podróże</w:t>
      </w:r>
      <w:r w:rsidR="00807267" w:rsidRPr="00744891">
        <w:rPr>
          <w:sz w:val="24"/>
        </w:rPr>
        <w:t xml:space="preserve"> z wyk</w:t>
      </w:r>
      <w:r w:rsidRPr="00744891">
        <w:rPr>
          <w:sz w:val="24"/>
        </w:rPr>
        <w:t>orzystaniem ekologicznych środków transportu.</w:t>
      </w:r>
    </w:p>
    <w:p w14:paraId="36F954ED" w14:textId="06E8F425" w:rsidR="00DF0FE6" w:rsidRPr="00744891" w:rsidRDefault="00DF0FE6" w:rsidP="008608FA">
      <w:pPr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744891">
        <w:rPr>
          <w:snapToGrid/>
          <w:color w:val="000000"/>
          <w:sz w:val="24"/>
        </w:rPr>
        <w:t>Organizacja może zapewnić wsparcie finansowe na pokrycie kosztów podróży</w:t>
      </w:r>
      <w:r w:rsidR="00807267" w:rsidRPr="00744891">
        <w:rPr>
          <w:snapToGrid/>
          <w:color w:val="000000"/>
          <w:sz w:val="24"/>
        </w:rPr>
        <w:t xml:space="preserve"> i inn</w:t>
      </w:r>
      <w:r w:rsidRPr="00744891">
        <w:rPr>
          <w:snapToGrid/>
          <w:color w:val="000000"/>
          <w:sz w:val="24"/>
        </w:rPr>
        <w:t>ych kwalifikowalnych kosztów nadzwyczajnych zgodnie</w:t>
      </w:r>
      <w:r w:rsidR="00807267" w:rsidRPr="00744891">
        <w:rPr>
          <w:snapToGrid/>
          <w:color w:val="000000"/>
          <w:sz w:val="24"/>
        </w:rPr>
        <w:t xml:space="preserve"> z prz</w:t>
      </w:r>
      <w:r w:rsidRPr="00744891">
        <w:rPr>
          <w:snapToGrid/>
          <w:color w:val="000000"/>
          <w:sz w:val="24"/>
        </w:rPr>
        <w:t>ewodnikiem po programie „Europejski Korpus Solidarności”.</w:t>
      </w:r>
    </w:p>
    <w:p w14:paraId="5A598F54" w14:textId="555398CC" w:rsidR="00647C79" w:rsidRPr="00744891" w:rsidRDefault="00647C79" w:rsidP="007877E2">
      <w:pPr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744891">
        <w:rPr>
          <w:snapToGrid/>
          <w:color w:val="000000"/>
          <w:sz w:val="24"/>
        </w:rPr>
        <w:t>W stosownych przypadkach organizacja może zapewnić wsparcie niefinansowe na podróże, włączenie społeczne, opiekę mentorską, naukę języków obcych.</w:t>
      </w:r>
    </w:p>
    <w:p w14:paraId="7CC8A68D" w14:textId="1C047B08" w:rsidR="00F50C22" w:rsidRPr="00744891" w:rsidRDefault="00F50C22" w:rsidP="00066043">
      <w:pPr>
        <w:pStyle w:val="Nagwek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</w:rPr>
      </w:pPr>
      <w:bookmarkStart w:id="54" w:name="_Toc524697200"/>
      <w:bookmarkStart w:id="55" w:name="_Toc529197653"/>
      <w:bookmarkStart w:id="56" w:name="_Toc530035880"/>
      <w:bookmarkStart w:id="57" w:name="_Toc24116059"/>
      <w:bookmarkStart w:id="58" w:name="_Toc24126537"/>
      <w:bookmarkStart w:id="59" w:name="_Toc90290879"/>
      <w:bookmarkStart w:id="60" w:name="_Toc120627646"/>
      <w:bookmarkEnd w:id="53"/>
      <w:r w:rsidRPr="00744891">
        <w:rPr>
          <w:rFonts w:ascii="Times New Roman Bold" w:hAnsi="Times New Roman Bold"/>
          <w:b/>
          <w:caps/>
          <w:snapToGrid/>
        </w:rPr>
        <w:t>ARTYKUŁ 6 – KOSZTY KWALIFIKOWALNE I NIEKWALIFIKOWALNE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5C5142A6" w14:textId="0A577C37" w:rsidR="00C468A0" w:rsidRPr="00744891" w:rsidRDefault="00C468A0" w:rsidP="00C468A0">
      <w:pPr>
        <w:ind w:left="567" w:hanging="567"/>
        <w:jc w:val="both"/>
        <w:rPr>
          <w:b/>
          <w:sz w:val="24"/>
          <w:szCs w:val="24"/>
        </w:rPr>
      </w:pPr>
      <w:r w:rsidRPr="00744891">
        <w:rPr>
          <w:b/>
          <w:sz w:val="24"/>
        </w:rPr>
        <w:t>Warunki kwalifikowalności</w:t>
      </w:r>
      <w:r w:rsidRPr="00744891">
        <w:rPr>
          <w:sz w:val="24"/>
        </w:rPr>
        <w:t xml:space="preserve"> są następujące: </w:t>
      </w:r>
    </w:p>
    <w:p w14:paraId="4A2A5045" w14:textId="5B393116" w:rsidR="00A94952" w:rsidRPr="00744891" w:rsidRDefault="00C468A0" w:rsidP="00A94952">
      <w:pPr>
        <w:numPr>
          <w:ilvl w:val="0"/>
          <w:numId w:val="3"/>
        </w:numPr>
        <w:jc w:val="both"/>
        <w:rPr>
          <w:sz w:val="24"/>
          <w:szCs w:val="24"/>
        </w:rPr>
      </w:pPr>
      <w:r w:rsidRPr="00744891">
        <w:rPr>
          <w:sz w:val="24"/>
        </w:rPr>
        <w:t>muszą być poniesione</w:t>
      </w:r>
      <w:r w:rsidR="00807267" w:rsidRPr="00744891">
        <w:rPr>
          <w:sz w:val="24"/>
        </w:rPr>
        <w:t xml:space="preserve"> w zwi</w:t>
      </w:r>
      <w:r w:rsidRPr="00744891">
        <w:rPr>
          <w:sz w:val="24"/>
        </w:rPr>
        <w:t>ązku</w:t>
      </w:r>
      <w:r w:rsidR="00807267" w:rsidRPr="00744891">
        <w:rPr>
          <w:sz w:val="24"/>
        </w:rPr>
        <w:t xml:space="preserve"> z akc</w:t>
      </w:r>
      <w:r w:rsidRPr="00744891">
        <w:rPr>
          <w:sz w:val="24"/>
        </w:rPr>
        <w:t>ją</w:t>
      </w:r>
      <w:r w:rsidR="00807267" w:rsidRPr="00744891">
        <w:rPr>
          <w:sz w:val="24"/>
        </w:rPr>
        <w:t xml:space="preserve"> i kon</w:t>
      </w:r>
      <w:r w:rsidRPr="00744891">
        <w:rPr>
          <w:sz w:val="24"/>
        </w:rPr>
        <w:t>ieczne do realizacji akcji,</w:t>
      </w:r>
      <w:r w:rsidR="00807267" w:rsidRPr="00744891">
        <w:rPr>
          <w:sz w:val="24"/>
        </w:rPr>
        <w:t xml:space="preserve"> o któ</w:t>
      </w:r>
      <w:r w:rsidRPr="00744891">
        <w:rPr>
          <w:sz w:val="24"/>
        </w:rPr>
        <w:t>rej mowa</w:t>
      </w:r>
      <w:r w:rsidR="00807267" w:rsidRPr="00744891">
        <w:rPr>
          <w:sz w:val="24"/>
        </w:rPr>
        <w:t xml:space="preserve"> w art</w:t>
      </w:r>
      <w:r w:rsidRPr="00744891">
        <w:rPr>
          <w:sz w:val="24"/>
        </w:rPr>
        <w:t>.</w:t>
      </w:r>
      <w:r w:rsidR="00807267" w:rsidRPr="00744891">
        <w:rPr>
          <w:sz w:val="24"/>
        </w:rPr>
        <w:t> </w:t>
      </w:r>
      <w:r w:rsidRPr="00744891">
        <w:rPr>
          <w:sz w:val="24"/>
        </w:rPr>
        <w:t>3, oraz</w:t>
      </w:r>
      <w:r w:rsidR="00807267" w:rsidRPr="00744891">
        <w:rPr>
          <w:sz w:val="24"/>
        </w:rPr>
        <w:t xml:space="preserve"> w okr</w:t>
      </w:r>
      <w:r w:rsidRPr="00744891">
        <w:rPr>
          <w:sz w:val="24"/>
        </w:rPr>
        <w:t>esie określonym</w:t>
      </w:r>
      <w:r w:rsidR="00807267" w:rsidRPr="00744891">
        <w:rPr>
          <w:sz w:val="24"/>
        </w:rPr>
        <w:t xml:space="preserve"> w art</w:t>
      </w:r>
      <w:r w:rsidRPr="00744891">
        <w:rPr>
          <w:sz w:val="24"/>
        </w:rPr>
        <w:t>.</w:t>
      </w:r>
      <w:r w:rsidR="00807267" w:rsidRPr="00744891">
        <w:rPr>
          <w:sz w:val="24"/>
        </w:rPr>
        <w:t> </w:t>
      </w:r>
      <w:r w:rsidRPr="00744891">
        <w:rPr>
          <w:sz w:val="24"/>
        </w:rPr>
        <w:t>4.;</w:t>
      </w:r>
    </w:p>
    <w:p w14:paraId="43A5A487" w14:textId="0A546F0F" w:rsidR="00C468A0" w:rsidRPr="00744891" w:rsidRDefault="00C468A0" w:rsidP="004B0794">
      <w:pPr>
        <w:numPr>
          <w:ilvl w:val="0"/>
          <w:numId w:val="3"/>
        </w:numPr>
        <w:jc w:val="both"/>
        <w:rPr>
          <w:sz w:val="24"/>
          <w:szCs w:val="24"/>
        </w:rPr>
      </w:pPr>
      <w:r w:rsidRPr="00744891">
        <w:rPr>
          <w:sz w:val="24"/>
        </w:rPr>
        <w:t>muszą być zgodne</w:t>
      </w:r>
      <w:r w:rsidR="00807267" w:rsidRPr="00744891">
        <w:rPr>
          <w:sz w:val="24"/>
        </w:rPr>
        <w:t xml:space="preserve"> z obo</w:t>
      </w:r>
      <w:r w:rsidRPr="00744891">
        <w:rPr>
          <w:sz w:val="24"/>
        </w:rPr>
        <w:t>wiązującymi przepisami krajowymi</w:t>
      </w:r>
      <w:r w:rsidR="00807267" w:rsidRPr="00744891">
        <w:rPr>
          <w:sz w:val="24"/>
        </w:rPr>
        <w:t xml:space="preserve"> w zak</w:t>
      </w:r>
      <w:r w:rsidRPr="00744891">
        <w:rPr>
          <w:sz w:val="24"/>
        </w:rPr>
        <w:t>resie podatków, pracy</w:t>
      </w:r>
      <w:r w:rsidR="00807267" w:rsidRPr="00744891">
        <w:rPr>
          <w:sz w:val="24"/>
        </w:rPr>
        <w:t xml:space="preserve"> i zab</w:t>
      </w:r>
      <w:r w:rsidRPr="00744891">
        <w:rPr>
          <w:sz w:val="24"/>
        </w:rPr>
        <w:t>ezpieczenia społecznego oraz</w:t>
      </w:r>
    </w:p>
    <w:p w14:paraId="5444CFA6" w14:textId="0E4A669B" w:rsidR="00A04B95" w:rsidRPr="00744891" w:rsidRDefault="00A04B95" w:rsidP="004B079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44891">
        <w:rPr>
          <w:rFonts w:ascii="Times New Roman" w:hAnsi="Times New Roman"/>
          <w:snapToGrid w:val="0"/>
          <w:sz w:val="24"/>
        </w:rPr>
        <w:t>zwrotu kosztów rzeczywistych poniesionych</w:t>
      </w:r>
      <w:r w:rsidR="00807267" w:rsidRPr="00744891">
        <w:rPr>
          <w:rFonts w:ascii="Times New Roman" w:hAnsi="Times New Roman"/>
          <w:snapToGrid w:val="0"/>
          <w:sz w:val="24"/>
        </w:rPr>
        <w:t xml:space="preserve"> w zwi</w:t>
      </w:r>
      <w:r w:rsidRPr="00744891">
        <w:rPr>
          <w:rFonts w:ascii="Times New Roman" w:hAnsi="Times New Roman"/>
          <w:snapToGrid w:val="0"/>
          <w:sz w:val="24"/>
        </w:rPr>
        <w:t>ązku ze specjalnymi potrzebami należy dokonać na podstawie takiej dokumentacji jak rachunki, faktury itp.; koszty te muszą być możliwe do zidentyfikowania</w:t>
      </w:r>
      <w:r w:rsidR="00807267" w:rsidRPr="00744891">
        <w:rPr>
          <w:rFonts w:ascii="Times New Roman" w:hAnsi="Times New Roman"/>
          <w:snapToGrid w:val="0"/>
          <w:sz w:val="24"/>
        </w:rPr>
        <w:t xml:space="preserve"> i zwe</w:t>
      </w:r>
      <w:r w:rsidRPr="00744891">
        <w:rPr>
          <w:rFonts w:ascii="Times New Roman" w:hAnsi="Times New Roman"/>
          <w:snapToGrid w:val="0"/>
          <w:sz w:val="24"/>
        </w:rPr>
        <w:t>ryfikowania;</w:t>
      </w:r>
    </w:p>
    <w:p w14:paraId="6EDEF888" w14:textId="47441608" w:rsidR="00A04B95" w:rsidRPr="00744891" w:rsidRDefault="00A04B95" w:rsidP="004B079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44891">
        <w:rPr>
          <w:rFonts w:ascii="Times New Roman" w:hAnsi="Times New Roman"/>
          <w:snapToGrid w:val="0"/>
          <w:sz w:val="24"/>
        </w:rPr>
        <w:t>nie można ich wykorzystać do pokrycia podobnych kosztów już dofinansowanych</w:t>
      </w:r>
      <w:r w:rsidR="00807267" w:rsidRPr="00744891">
        <w:rPr>
          <w:rFonts w:ascii="Times New Roman" w:hAnsi="Times New Roman"/>
          <w:snapToGrid w:val="0"/>
          <w:sz w:val="24"/>
        </w:rPr>
        <w:t xml:space="preserve"> z fun</w:t>
      </w:r>
      <w:r w:rsidRPr="00744891">
        <w:rPr>
          <w:rFonts w:ascii="Times New Roman" w:hAnsi="Times New Roman"/>
          <w:snapToGrid w:val="0"/>
          <w:sz w:val="24"/>
        </w:rPr>
        <w:t xml:space="preserve">duszy Unii Europejskiej. </w:t>
      </w:r>
    </w:p>
    <w:p w14:paraId="56948373" w14:textId="2857FDAB" w:rsidR="00A24203" w:rsidRPr="00744891" w:rsidRDefault="00A24203" w:rsidP="00807267">
      <w:pPr>
        <w:pStyle w:val="Nagwek1"/>
        <w:numPr>
          <w:ilvl w:val="0"/>
          <w:numId w:val="0"/>
        </w:numPr>
        <w:tabs>
          <w:tab w:val="left" w:pos="1701"/>
        </w:tabs>
        <w:ind w:left="432" w:hanging="432"/>
        <w:rPr>
          <w:u w:val="single"/>
        </w:rPr>
      </w:pPr>
      <w:bookmarkStart w:id="61" w:name="_Toc435108969"/>
      <w:bookmarkStart w:id="62" w:name="_Toc524697201"/>
      <w:bookmarkStart w:id="63" w:name="_Toc529197659"/>
      <w:bookmarkStart w:id="64" w:name="_Toc530035881"/>
      <w:bookmarkStart w:id="65" w:name="_Toc24116064"/>
      <w:bookmarkStart w:id="66" w:name="_Toc24126542"/>
      <w:bookmarkStart w:id="67" w:name="_Toc88829344"/>
      <w:bookmarkStart w:id="68" w:name="_Toc90290884"/>
      <w:bookmarkStart w:id="69" w:name="_Toc120627651"/>
      <w:r w:rsidRPr="00744891">
        <w:rPr>
          <w:u w:val="single"/>
        </w:rPr>
        <w:t xml:space="preserve">ROZDZIAŁ 4 </w:t>
      </w:r>
      <w:bookmarkEnd w:id="61"/>
      <w:r w:rsidRPr="00744891">
        <w:rPr>
          <w:u w:val="single"/>
        </w:rPr>
        <w:tab/>
        <w:t>WYKONANIE UMOWY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6D3652D2" w14:textId="0819034C" w:rsidR="00A24203" w:rsidRPr="00744891" w:rsidRDefault="00A24203" w:rsidP="00A24203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70" w:name="_Toc530035884"/>
      <w:bookmarkStart w:id="71" w:name="_Toc524697205"/>
      <w:bookmarkStart w:id="72" w:name="_Toc529197662"/>
      <w:bookmarkStart w:id="73" w:name="_Toc24116066"/>
      <w:bookmarkStart w:id="74" w:name="_Toc24126544"/>
      <w:bookmarkStart w:id="75" w:name="_Toc88829346"/>
      <w:bookmarkStart w:id="76" w:name="_Toc90290886"/>
      <w:bookmarkStart w:id="77" w:name="_Toc120627653"/>
      <w:bookmarkStart w:id="78" w:name="_Toc435108974"/>
      <w:r w:rsidRPr="00744891">
        <w:rPr>
          <w:b/>
          <w:caps/>
          <w:snapToGrid/>
          <w:sz w:val="24"/>
        </w:rPr>
        <w:t>ARTYKUŁ 7 —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2559AA" w:rsidRPr="00744891">
        <w:rPr>
          <w:b/>
          <w:caps/>
          <w:snapToGrid/>
          <w:sz w:val="24"/>
        </w:rPr>
        <w:t xml:space="preserve"> </w:t>
      </w:r>
      <w:r w:rsidRPr="00744891">
        <w:rPr>
          <w:b/>
          <w:caps/>
          <w:snapToGrid/>
          <w:sz w:val="24"/>
        </w:rPr>
        <w:t>OBOWIĄZKI UCZESTNIKA I ORGANIZACJI</w:t>
      </w:r>
    </w:p>
    <w:p w14:paraId="3C5A4966" w14:textId="382E21C7" w:rsidR="00CD3C7F" w:rsidRPr="00744891" w:rsidRDefault="00CD3C7F" w:rsidP="00CD3C7F">
      <w:pPr>
        <w:keepNext/>
        <w:keepLines/>
        <w:spacing w:after="200"/>
        <w:ind w:left="720" w:hanging="720"/>
        <w:jc w:val="both"/>
        <w:outlineLvl w:val="4"/>
        <w:rPr>
          <w:rFonts w:eastAsia="SimSun"/>
          <w:b/>
          <w:snapToGrid/>
          <w:sz w:val="24"/>
          <w:szCs w:val="22"/>
        </w:rPr>
      </w:pPr>
      <w:r w:rsidRPr="00744891">
        <w:rPr>
          <w:b/>
          <w:snapToGrid/>
          <w:sz w:val="24"/>
        </w:rPr>
        <w:t>7.1</w:t>
      </w:r>
      <w:r w:rsidRPr="00744891">
        <w:tab/>
      </w:r>
      <w:r w:rsidRPr="00744891">
        <w:rPr>
          <w:b/>
          <w:snapToGrid/>
          <w:sz w:val="24"/>
        </w:rPr>
        <w:t>Obowiązki uczestnika</w:t>
      </w:r>
    </w:p>
    <w:p w14:paraId="4390F89E" w14:textId="1D121217" w:rsidR="00FC0CF9" w:rsidRPr="00744891" w:rsidRDefault="00A24203" w:rsidP="00FC0CF9">
      <w:pPr>
        <w:adjustRightInd w:val="0"/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Uczestnik jest</w:t>
      </w:r>
      <w:r w:rsidR="00807267" w:rsidRPr="00744891">
        <w:rPr>
          <w:snapToGrid/>
          <w:sz w:val="24"/>
        </w:rPr>
        <w:t xml:space="preserve"> w peł</w:t>
      </w:r>
      <w:r w:rsidRPr="00744891">
        <w:rPr>
          <w:snapToGrid/>
          <w:sz w:val="24"/>
        </w:rPr>
        <w:t>ni odpowiedzialny wobec organizacji za realizację akcji zgodnie</w:t>
      </w:r>
      <w:r w:rsidR="00807267" w:rsidRPr="00744891">
        <w:rPr>
          <w:snapToGrid/>
          <w:sz w:val="24"/>
        </w:rPr>
        <w:t xml:space="preserve"> z opi</w:t>
      </w:r>
      <w:r w:rsidRPr="00744891">
        <w:rPr>
          <w:snapToGrid/>
          <w:sz w:val="24"/>
        </w:rPr>
        <w:t>sem zamieszczonym</w:t>
      </w:r>
      <w:r w:rsidR="00807267" w:rsidRPr="00744891">
        <w:rPr>
          <w:snapToGrid/>
          <w:sz w:val="24"/>
        </w:rPr>
        <w:t xml:space="preserve"> w zał</w:t>
      </w:r>
      <w:r w:rsidRPr="00744891">
        <w:rPr>
          <w:snapToGrid/>
          <w:sz w:val="24"/>
        </w:rPr>
        <w:t>ączniku 3 oraz zgodnie</w:t>
      </w:r>
      <w:r w:rsidR="00807267" w:rsidRPr="00744891">
        <w:rPr>
          <w:snapToGrid/>
          <w:sz w:val="24"/>
        </w:rPr>
        <w:t xml:space="preserve"> z pos</w:t>
      </w:r>
      <w:r w:rsidRPr="00744891">
        <w:rPr>
          <w:snapToGrid/>
          <w:sz w:val="24"/>
        </w:rPr>
        <w:t>tanowieniami umowy</w:t>
      </w:r>
      <w:r w:rsidR="00807267" w:rsidRPr="00744891">
        <w:rPr>
          <w:snapToGrid/>
          <w:sz w:val="24"/>
        </w:rPr>
        <w:t xml:space="preserve"> i wsz</w:t>
      </w:r>
      <w:r w:rsidRPr="00744891">
        <w:rPr>
          <w:snapToGrid/>
          <w:sz w:val="24"/>
        </w:rPr>
        <w:t>ystkimi zobowiązaniami prawnymi wynikającymi</w:t>
      </w:r>
      <w:r w:rsidR="00807267" w:rsidRPr="00744891">
        <w:rPr>
          <w:snapToGrid/>
          <w:sz w:val="24"/>
        </w:rPr>
        <w:t xml:space="preserve"> z obo</w:t>
      </w:r>
      <w:r w:rsidRPr="00744891">
        <w:rPr>
          <w:snapToGrid/>
          <w:sz w:val="24"/>
        </w:rPr>
        <w:t>wiązujących przepisów prawa unijnego, międzynarodowego</w:t>
      </w:r>
      <w:r w:rsidR="00807267" w:rsidRPr="00744891">
        <w:rPr>
          <w:snapToGrid/>
          <w:sz w:val="24"/>
        </w:rPr>
        <w:t xml:space="preserve"> i kra</w:t>
      </w:r>
      <w:r w:rsidRPr="00744891">
        <w:rPr>
          <w:snapToGrid/>
          <w:sz w:val="24"/>
        </w:rPr>
        <w:t xml:space="preserve">jowego. </w:t>
      </w:r>
    </w:p>
    <w:p w14:paraId="174B66F2" w14:textId="0068891A" w:rsidR="00A24203" w:rsidRPr="00744891" w:rsidRDefault="00A24203" w:rsidP="00A24203">
      <w:pPr>
        <w:adjustRightInd w:val="0"/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Uczestnik musi zrealizować umowę</w:t>
      </w:r>
      <w:r w:rsidR="00807267" w:rsidRPr="00744891">
        <w:rPr>
          <w:snapToGrid/>
          <w:sz w:val="24"/>
        </w:rPr>
        <w:t xml:space="preserve"> w mia</w:t>
      </w:r>
      <w:r w:rsidRPr="00744891">
        <w:rPr>
          <w:snapToGrid/>
          <w:sz w:val="24"/>
        </w:rPr>
        <w:t>rę swoich najlepszych możliwości</w:t>
      </w:r>
      <w:r w:rsidR="00807267" w:rsidRPr="00744891">
        <w:rPr>
          <w:snapToGrid/>
          <w:sz w:val="24"/>
        </w:rPr>
        <w:t xml:space="preserve"> i w dob</w:t>
      </w:r>
      <w:r w:rsidRPr="00744891">
        <w:rPr>
          <w:snapToGrid/>
          <w:sz w:val="24"/>
        </w:rPr>
        <w:t xml:space="preserve">rej wierze. </w:t>
      </w:r>
    </w:p>
    <w:p w14:paraId="1C460BE0" w14:textId="396D5D4C" w:rsidR="008748BC" w:rsidRPr="00744891" w:rsidRDefault="008748BC" w:rsidP="008748BC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Uczestnik nie może podejmować</w:t>
      </w:r>
      <w:r w:rsidR="00807267" w:rsidRPr="00744891">
        <w:rPr>
          <w:sz w:val="24"/>
        </w:rPr>
        <w:t xml:space="preserve"> w okr</w:t>
      </w:r>
      <w:r w:rsidRPr="00744891">
        <w:rPr>
          <w:sz w:val="24"/>
        </w:rPr>
        <w:t>esie wskazanym</w:t>
      </w:r>
      <w:r w:rsidR="00807267" w:rsidRPr="00744891">
        <w:rPr>
          <w:sz w:val="24"/>
        </w:rPr>
        <w:t xml:space="preserve"> w art</w:t>
      </w:r>
      <w:r w:rsidRPr="00744891">
        <w:rPr>
          <w:sz w:val="24"/>
        </w:rPr>
        <w:t>.</w:t>
      </w:r>
      <w:r w:rsidR="00807267" w:rsidRPr="00744891">
        <w:rPr>
          <w:sz w:val="24"/>
        </w:rPr>
        <w:t> </w:t>
      </w:r>
      <w:r w:rsidRPr="00744891">
        <w:rPr>
          <w:sz w:val="24"/>
        </w:rPr>
        <w:t xml:space="preserve">4 żadnego działania </w:t>
      </w:r>
      <w:proofErr w:type="spellStart"/>
      <w:r w:rsidRPr="00744891">
        <w:rPr>
          <w:sz w:val="24"/>
        </w:rPr>
        <w:t>wolontariackiego</w:t>
      </w:r>
      <w:proofErr w:type="spellEnd"/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 xml:space="preserve">ach Europejskiego Korpusu Solidarności, wolontariatu europejskiego lub działania </w:t>
      </w:r>
      <w:proofErr w:type="spellStart"/>
      <w:r w:rsidRPr="00744891">
        <w:rPr>
          <w:sz w:val="24"/>
        </w:rPr>
        <w:lastRenderedPageBreak/>
        <w:t>wolontariackiego</w:t>
      </w:r>
      <w:proofErr w:type="spellEnd"/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Erasmus+, które dyskwalifikowałoby jego uczestnictwo (zgodnie</w:t>
      </w:r>
      <w:r w:rsidR="00807267" w:rsidRPr="00744891">
        <w:rPr>
          <w:sz w:val="24"/>
        </w:rPr>
        <w:t xml:space="preserve"> z wyj</w:t>
      </w:r>
      <w:r w:rsidRPr="00744891">
        <w:rPr>
          <w:sz w:val="24"/>
        </w:rPr>
        <w:t>ątkami wskazanymi</w:t>
      </w:r>
      <w:r w:rsidR="00807267" w:rsidRPr="00744891">
        <w:rPr>
          <w:sz w:val="24"/>
        </w:rPr>
        <w:t xml:space="preserve"> w prz</w:t>
      </w:r>
      <w:r w:rsidRPr="00744891">
        <w:rPr>
          <w:sz w:val="24"/>
        </w:rPr>
        <w:t>ewodniku po Europejskim Korpusie Solidarności).</w:t>
      </w:r>
      <w:r w:rsidR="00807267" w:rsidRPr="00744891">
        <w:rPr>
          <w:sz w:val="24"/>
        </w:rPr>
        <w:t xml:space="preserve"> </w:t>
      </w:r>
    </w:p>
    <w:p w14:paraId="7D88E828" w14:textId="282CCCCB" w:rsidR="00417793" w:rsidRPr="00744891" w:rsidRDefault="00417793" w:rsidP="00417793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snapToGrid/>
          <w:sz w:val="24"/>
        </w:rPr>
        <w:t xml:space="preserve">Uczestnik ma obowiązek uzyskać </w:t>
      </w:r>
      <w:r w:rsidR="002E3EEC" w:rsidRPr="00744891">
        <w:rPr>
          <w:snapToGrid/>
          <w:sz w:val="24"/>
        </w:rPr>
        <w:t>E</w:t>
      </w:r>
      <w:r w:rsidRPr="00744891">
        <w:rPr>
          <w:snapToGrid/>
          <w:sz w:val="24"/>
        </w:rPr>
        <w:t xml:space="preserve">uropejską </w:t>
      </w:r>
      <w:r w:rsidR="002E3EEC" w:rsidRPr="00744891">
        <w:rPr>
          <w:snapToGrid/>
          <w:sz w:val="24"/>
        </w:rPr>
        <w:t>K</w:t>
      </w:r>
      <w:r w:rsidRPr="00744891">
        <w:rPr>
          <w:snapToGrid/>
          <w:sz w:val="24"/>
        </w:rPr>
        <w:t xml:space="preserve">artę </w:t>
      </w:r>
      <w:r w:rsidR="002E3EEC" w:rsidRPr="00744891">
        <w:rPr>
          <w:snapToGrid/>
          <w:sz w:val="24"/>
        </w:rPr>
        <w:t>U</w:t>
      </w:r>
      <w:r w:rsidRPr="00744891">
        <w:rPr>
          <w:snapToGrid/>
          <w:sz w:val="24"/>
        </w:rPr>
        <w:t xml:space="preserve">bezpieczenia </w:t>
      </w:r>
      <w:r w:rsidR="002E3EEC" w:rsidRPr="00744891">
        <w:rPr>
          <w:snapToGrid/>
          <w:sz w:val="24"/>
        </w:rPr>
        <w:t>Z</w:t>
      </w:r>
      <w:r w:rsidRPr="00744891">
        <w:rPr>
          <w:snapToGrid/>
          <w:sz w:val="24"/>
        </w:rPr>
        <w:t>drowotnego, jeżeli jest ona bezpłatna, przed przybyciem do państwa przyjmującego.</w:t>
      </w:r>
    </w:p>
    <w:p w14:paraId="39114F60" w14:textId="51693273" w:rsidR="008748BC" w:rsidRPr="00744891" w:rsidRDefault="008748BC" w:rsidP="008748BC">
      <w:pPr>
        <w:tabs>
          <w:tab w:val="left" w:pos="851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W przypadku kontroli, przeglądu lub audytu,</w:t>
      </w:r>
      <w:r w:rsidR="00807267" w:rsidRPr="00744891">
        <w:rPr>
          <w:snapToGrid/>
          <w:sz w:val="24"/>
        </w:rPr>
        <w:t xml:space="preserve"> o któ</w:t>
      </w:r>
      <w:r w:rsidRPr="00744891">
        <w:rPr>
          <w:snapToGrid/>
          <w:sz w:val="24"/>
        </w:rPr>
        <w:t>rych mowa</w:t>
      </w:r>
      <w:r w:rsidR="00807267" w:rsidRPr="00744891">
        <w:rPr>
          <w:snapToGrid/>
          <w:sz w:val="24"/>
        </w:rPr>
        <w:t xml:space="preserve"> w art</w:t>
      </w:r>
      <w:r w:rsidRPr="00744891">
        <w:rPr>
          <w:snapToGrid/>
          <w:sz w:val="24"/>
        </w:rPr>
        <w:t>.</w:t>
      </w:r>
      <w:r w:rsidR="00807267" w:rsidRPr="00744891">
        <w:rPr>
          <w:snapToGrid/>
          <w:sz w:val="24"/>
        </w:rPr>
        <w:t> </w:t>
      </w:r>
      <w:r w:rsidRPr="00744891">
        <w:rPr>
          <w:snapToGrid/>
          <w:sz w:val="24"/>
        </w:rPr>
        <w:t>13, uczestnik musi współpracować</w:t>
      </w:r>
      <w:r w:rsidR="00807267" w:rsidRPr="00744891">
        <w:rPr>
          <w:snapToGrid/>
          <w:sz w:val="24"/>
        </w:rPr>
        <w:t xml:space="preserve"> z nal</w:t>
      </w:r>
      <w:r w:rsidRPr="00744891">
        <w:rPr>
          <w:snapToGrid/>
          <w:sz w:val="24"/>
        </w:rPr>
        <w:t>eżytą starannością</w:t>
      </w:r>
      <w:r w:rsidR="00807267" w:rsidRPr="00744891">
        <w:rPr>
          <w:snapToGrid/>
          <w:sz w:val="24"/>
        </w:rPr>
        <w:t xml:space="preserve"> i dos</w:t>
      </w:r>
      <w:r w:rsidRPr="00744891">
        <w:rPr>
          <w:snapToGrid/>
          <w:sz w:val="24"/>
        </w:rPr>
        <w:t>tarczyć –</w:t>
      </w:r>
      <w:r w:rsidR="00807267" w:rsidRPr="00744891">
        <w:rPr>
          <w:snapToGrid/>
          <w:sz w:val="24"/>
        </w:rPr>
        <w:t xml:space="preserve"> w wym</w:t>
      </w:r>
      <w:r w:rsidRPr="00744891">
        <w:rPr>
          <w:snapToGrid/>
          <w:sz w:val="24"/>
        </w:rPr>
        <w:t>aganym terminie – wszelkie informacje</w:t>
      </w:r>
      <w:r w:rsidR="00807267" w:rsidRPr="00744891">
        <w:rPr>
          <w:snapToGrid/>
          <w:sz w:val="24"/>
        </w:rPr>
        <w:t xml:space="preserve"> w cel</w:t>
      </w:r>
      <w:r w:rsidRPr="00744891">
        <w:rPr>
          <w:snapToGrid/>
          <w:sz w:val="24"/>
        </w:rPr>
        <w:t>u sprawdzenia zgodności</w:t>
      </w:r>
      <w:r w:rsidR="00807267" w:rsidRPr="00744891">
        <w:rPr>
          <w:snapToGrid/>
          <w:sz w:val="24"/>
        </w:rPr>
        <w:t xml:space="preserve"> z umo</w:t>
      </w:r>
      <w:r w:rsidRPr="00744891">
        <w:rPr>
          <w:snapToGrid/>
          <w:sz w:val="24"/>
        </w:rPr>
        <w:t>wą.</w:t>
      </w:r>
    </w:p>
    <w:p w14:paraId="65598DDE" w14:textId="1C7A67B4" w:rsidR="008748BC" w:rsidRPr="00744891" w:rsidRDefault="008748BC" w:rsidP="00091331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Uczestnik zapozna się</w:t>
      </w:r>
      <w:r w:rsidR="00807267" w:rsidRPr="00744891">
        <w:rPr>
          <w:sz w:val="24"/>
        </w:rPr>
        <w:t xml:space="preserve"> z tre</w:t>
      </w:r>
      <w:r w:rsidRPr="00744891">
        <w:rPr>
          <w:sz w:val="24"/>
        </w:rPr>
        <w:t>ścią zestawu informacyjnego Europejskiego Korpusu Solidarności na początku działania.</w:t>
      </w:r>
    </w:p>
    <w:p w14:paraId="4D3BDCEB" w14:textId="0FE2DA97" w:rsidR="008748BC" w:rsidRPr="00744891" w:rsidRDefault="002E3EEC" w:rsidP="00091331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U</w:t>
      </w:r>
      <w:r w:rsidR="00010F65" w:rsidRPr="00744891">
        <w:rPr>
          <w:sz w:val="24"/>
        </w:rPr>
        <w:t xml:space="preserve">czestnik weźmie udział w </w:t>
      </w:r>
      <w:r w:rsidR="00010F65"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="00010F65" w:rsidRPr="00744891">
        <w:rPr>
          <w:i/>
          <w:color w:val="70AD47" w:themeColor="accent6"/>
          <w:sz w:val="24"/>
        </w:rPr>
        <w:t>ypadku transgranicznego szkolenia dla wolontariuszy</w:t>
      </w:r>
      <w:r w:rsidR="00010F65" w:rsidRPr="00744891">
        <w:rPr>
          <w:sz w:val="24"/>
        </w:rPr>
        <w:t xml:space="preserve"> przed wyjazdem,</w:t>
      </w:r>
      <w:r w:rsidR="00010F65" w:rsidRPr="00744891">
        <w:rPr>
          <w:color w:val="70AD47" w:themeColor="accent6"/>
          <w:sz w:val="24"/>
        </w:rPr>
        <w:t>]</w:t>
      </w:r>
      <w:r w:rsidR="00010F65" w:rsidRPr="00744891">
        <w:rPr>
          <w:sz w:val="24"/>
        </w:rPr>
        <w:t xml:space="preserve"> szkoleniu przyjazdowym </w:t>
      </w:r>
      <w:r w:rsidR="00010F65"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="00010F65" w:rsidRPr="00744891">
        <w:rPr>
          <w:i/>
          <w:color w:val="70AD47" w:themeColor="accent6"/>
          <w:sz w:val="24"/>
        </w:rPr>
        <w:t>ypadku długoterminowego wolontariatu</w:t>
      </w:r>
      <w:r w:rsidR="00010F65" w:rsidRPr="00744891">
        <w:rPr>
          <w:sz w:val="24"/>
        </w:rPr>
        <w:t>, ewaluacji śródokresowej</w:t>
      </w:r>
      <w:r w:rsidR="00010F65" w:rsidRPr="00744891">
        <w:rPr>
          <w:color w:val="70AD47" w:themeColor="accent6"/>
          <w:sz w:val="24"/>
        </w:rPr>
        <w:t>]</w:t>
      </w:r>
      <w:r w:rsidR="00010F65" w:rsidRPr="00744891">
        <w:rPr>
          <w:sz w:val="24"/>
        </w:rPr>
        <w:t xml:space="preserve"> oraz</w:t>
      </w:r>
      <w:r w:rsidR="00807267" w:rsidRPr="00744891">
        <w:rPr>
          <w:sz w:val="24"/>
        </w:rPr>
        <w:t xml:space="preserve"> w dor</w:t>
      </w:r>
      <w:r w:rsidR="00010F65" w:rsidRPr="00744891">
        <w:rPr>
          <w:sz w:val="24"/>
        </w:rPr>
        <w:t>ocznym wydarzeniu</w:t>
      </w:r>
      <w:r w:rsidRPr="00744891">
        <w:rPr>
          <w:sz w:val="24"/>
        </w:rPr>
        <w:t xml:space="preserve"> po otrzymaniu zaproszenia od Agencji</w:t>
      </w:r>
      <w:r w:rsidR="00E857B0" w:rsidRPr="00744891">
        <w:rPr>
          <w:sz w:val="24"/>
        </w:rPr>
        <w:t xml:space="preserve"> Narodowej</w:t>
      </w:r>
      <w:r w:rsidRPr="00744891">
        <w:rPr>
          <w:sz w:val="24"/>
        </w:rPr>
        <w:t xml:space="preserve">. </w:t>
      </w:r>
    </w:p>
    <w:p w14:paraId="6918AEC8" w14:textId="50D606D2" w:rsidR="00406205" w:rsidRPr="00744891" w:rsidRDefault="00406205" w:rsidP="00570308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r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>ypadku, gdy działanie odbędzie się</w:t>
      </w:r>
      <w:r w:rsidR="00807267" w:rsidRPr="00744891">
        <w:rPr>
          <w:i/>
          <w:color w:val="70AD47" w:themeColor="accent6"/>
          <w:sz w:val="24"/>
        </w:rPr>
        <w:t xml:space="preserve"> w jed</w:t>
      </w:r>
      <w:r w:rsidRPr="00744891">
        <w:rPr>
          <w:i/>
          <w:color w:val="70AD47" w:themeColor="accent6"/>
          <w:sz w:val="24"/>
        </w:rPr>
        <w:t>nym</w:t>
      </w:r>
      <w:r w:rsidR="00807267" w:rsidRPr="00744891">
        <w:rPr>
          <w:i/>
          <w:color w:val="70AD47" w:themeColor="accent6"/>
          <w:sz w:val="24"/>
        </w:rPr>
        <w:t xml:space="preserve"> z jęz</w:t>
      </w:r>
      <w:r w:rsidRPr="00744891">
        <w:rPr>
          <w:i/>
          <w:color w:val="70AD47" w:themeColor="accent6"/>
          <w:sz w:val="24"/>
        </w:rPr>
        <w:t xml:space="preserve">yków objętych narzędziem wsparcia językowego online: </w:t>
      </w:r>
      <w:r w:rsidRPr="00744891">
        <w:rPr>
          <w:sz w:val="24"/>
        </w:rPr>
        <w:t>Uczestnik weźmie udział</w:t>
      </w:r>
      <w:r w:rsidR="00807267" w:rsidRPr="00744891">
        <w:rPr>
          <w:sz w:val="24"/>
        </w:rPr>
        <w:t xml:space="preserve"> w kur</w:t>
      </w:r>
      <w:r w:rsidRPr="00744891">
        <w:rPr>
          <w:sz w:val="24"/>
        </w:rPr>
        <w:t>sie językowym online w [określić język]</w:t>
      </w:r>
      <w:r w:rsidR="00807267" w:rsidRPr="00744891">
        <w:rPr>
          <w:sz w:val="24"/>
        </w:rPr>
        <w:t xml:space="preserve"> w cel</w:t>
      </w:r>
      <w:r w:rsidRPr="00744891">
        <w:rPr>
          <w:sz w:val="24"/>
        </w:rPr>
        <w:t>u przygotowania się do działania za granicą. Uczestnik bezzwłocznie powiad</w:t>
      </w:r>
      <w:r w:rsidR="002E3EEC" w:rsidRPr="00744891">
        <w:rPr>
          <w:sz w:val="24"/>
        </w:rPr>
        <w:t>omi</w:t>
      </w:r>
      <w:r w:rsidRPr="00744891">
        <w:rPr>
          <w:sz w:val="24"/>
        </w:rPr>
        <w:t xml:space="preserve"> organizację, jeśli nie jest</w:t>
      </w:r>
      <w:r w:rsidR="00807267" w:rsidRPr="00744891">
        <w:rPr>
          <w:sz w:val="24"/>
        </w:rPr>
        <w:t xml:space="preserve"> w sta</w:t>
      </w:r>
      <w:r w:rsidRPr="00744891">
        <w:rPr>
          <w:sz w:val="24"/>
        </w:rPr>
        <w:t>nie wziąć udziału</w:t>
      </w:r>
      <w:r w:rsidR="00807267" w:rsidRPr="00744891">
        <w:rPr>
          <w:sz w:val="24"/>
        </w:rPr>
        <w:t xml:space="preserve"> w kur</w:t>
      </w:r>
      <w:r w:rsidRPr="00744891">
        <w:rPr>
          <w:sz w:val="24"/>
        </w:rPr>
        <w:t>sie językowym online.</w:t>
      </w:r>
      <w:r w:rsidRPr="00744891">
        <w:rPr>
          <w:i/>
          <w:color w:val="70AD47" w:themeColor="accent6"/>
          <w:sz w:val="24"/>
        </w:rPr>
        <w:t>]</w:t>
      </w:r>
    </w:p>
    <w:p w14:paraId="72F61CB9" w14:textId="30969121" w:rsidR="00406205" w:rsidRPr="00744891" w:rsidRDefault="00406205" w:rsidP="00621CC5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r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>ypadku braku wsparcia językowego online:</w:t>
      </w:r>
    </w:p>
    <w:p w14:paraId="681F9EC6" w14:textId="724F4224" w:rsidR="00484FC7" w:rsidRPr="00744891" w:rsidRDefault="00406205" w:rsidP="00621CC5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r w:rsidRPr="00744891">
        <w:rPr>
          <w:sz w:val="24"/>
        </w:rPr>
        <w:t>Należy opisać obowiązki uczestnika odnośnie do wsparcia językowego dostępnego</w:t>
      </w:r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projektu.</w:t>
      </w:r>
      <w:r w:rsidRPr="00744891">
        <w:rPr>
          <w:i/>
          <w:color w:val="70AD47" w:themeColor="accent6"/>
          <w:sz w:val="24"/>
        </w:rPr>
        <w:t>]</w:t>
      </w:r>
    </w:p>
    <w:p w14:paraId="733D74B5" w14:textId="52303BB2" w:rsidR="00484FC7" w:rsidRPr="00744891" w:rsidRDefault="00406205" w:rsidP="00621CC5">
      <w:pPr>
        <w:keepNext/>
        <w:keepLines/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[Proszę opisać inne prawa</w:t>
      </w:r>
      <w:r w:rsidR="00807267" w:rsidRPr="00744891">
        <w:rPr>
          <w:sz w:val="24"/>
        </w:rPr>
        <w:t xml:space="preserve"> i obo</w:t>
      </w:r>
      <w:r w:rsidRPr="00744891">
        <w:rPr>
          <w:sz w:val="24"/>
        </w:rPr>
        <w:t>wiązki uczestnika działania dotyczące zakwaterowania, ustaleń praktycznych, zasad postępowania itp. Proszę zwrócić uwagę, że rola</w:t>
      </w:r>
      <w:r w:rsidR="00807267" w:rsidRPr="00744891">
        <w:rPr>
          <w:sz w:val="24"/>
        </w:rPr>
        <w:t xml:space="preserve"> i zad</w:t>
      </w:r>
      <w:r w:rsidRPr="00744891">
        <w:rPr>
          <w:sz w:val="24"/>
        </w:rPr>
        <w:t>ania uczestnika muszą być wyszczególnione</w:t>
      </w:r>
      <w:r w:rsidR="00807267" w:rsidRPr="00744891">
        <w:rPr>
          <w:sz w:val="24"/>
        </w:rPr>
        <w:t xml:space="preserve"> w art</w:t>
      </w:r>
      <w:r w:rsidRPr="00744891">
        <w:rPr>
          <w:sz w:val="24"/>
        </w:rPr>
        <w:t>.</w:t>
      </w:r>
      <w:r w:rsidR="00807267" w:rsidRPr="00744891">
        <w:rPr>
          <w:sz w:val="24"/>
        </w:rPr>
        <w:t> </w:t>
      </w:r>
      <w:r w:rsidRPr="00744891">
        <w:rPr>
          <w:sz w:val="24"/>
        </w:rPr>
        <w:t>3].</w:t>
      </w:r>
    </w:p>
    <w:p w14:paraId="6B1540DE" w14:textId="1FDC4978" w:rsidR="00FC0CF9" w:rsidRPr="00744891" w:rsidRDefault="00FC0CF9" w:rsidP="00621CC5">
      <w:pPr>
        <w:keepNext/>
        <w:keepLines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W przypadku niewywiązania się przez uczestnika</w:t>
      </w:r>
      <w:r w:rsidR="00807267" w:rsidRPr="00744891">
        <w:rPr>
          <w:snapToGrid/>
          <w:sz w:val="24"/>
        </w:rPr>
        <w:t xml:space="preserve"> z któ</w:t>
      </w:r>
      <w:r w:rsidRPr="00744891">
        <w:rPr>
          <w:snapToGrid/>
          <w:sz w:val="24"/>
        </w:rPr>
        <w:t>regokolwiek</w:t>
      </w:r>
      <w:r w:rsidR="00807267" w:rsidRPr="00744891">
        <w:rPr>
          <w:snapToGrid/>
          <w:sz w:val="24"/>
        </w:rPr>
        <w:t xml:space="preserve"> z obo</w:t>
      </w:r>
      <w:r w:rsidRPr="00744891">
        <w:rPr>
          <w:snapToGrid/>
          <w:sz w:val="24"/>
        </w:rPr>
        <w:t>wiązków wynikających</w:t>
      </w:r>
      <w:r w:rsidR="00807267" w:rsidRPr="00744891">
        <w:rPr>
          <w:snapToGrid/>
          <w:sz w:val="24"/>
        </w:rPr>
        <w:t xml:space="preserve"> z nin</w:t>
      </w:r>
      <w:r w:rsidRPr="00744891">
        <w:rPr>
          <w:snapToGrid/>
          <w:sz w:val="24"/>
        </w:rPr>
        <w:t>iejszej umowy dotacja może zostać zawieszona lub umowa zakończona (zob. art. 5).</w:t>
      </w:r>
    </w:p>
    <w:p w14:paraId="3E063FCC" w14:textId="77777777" w:rsidR="00FC0CF9" w:rsidRPr="00744891" w:rsidRDefault="00FC0CF9" w:rsidP="00FC0CF9">
      <w:pPr>
        <w:keepNext/>
        <w:keepLines/>
        <w:spacing w:after="200"/>
        <w:ind w:left="720" w:hanging="720"/>
        <w:jc w:val="both"/>
        <w:outlineLvl w:val="4"/>
        <w:rPr>
          <w:rFonts w:eastAsia="SimSun"/>
          <w:b/>
          <w:snapToGrid/>
          <w:sz w:val="24"/>
          <w:szCs w:val="22"/>
        </w:rPr>
      </w:pPr>
      <w:r w:rsidRPr="00744891">
        <w:rPr>
          <w:b/>
          <w:snapToGrid/>
          <w:sz w:val="24"/>
        </w:rPr>
        <w:t>7.2</w:t>
      </w:r>
      <w:r w:rsidRPr="00744891">
        <w:tab/>
      </w:r>
      <w:r w:rsidRPr="00744891">
        <w:rPr>
          <w:b/>
          <w:snapToGrid/>
          <w:sz w:val="24"/>
        </w:rPr>
        <w:t>Obowiązki organizacji</w:t>
      </w:r>
    </w:p>
    <w:p w14:paraId="50B0176F" w14:textId="46D18E67" w:rsidR="003F30D5" w:rsidRPr="00744891" w:rsidRDefault="003F30D5" w:rsidP="00396C5C">
      <w:pPr>
        <w:tabs>
          <w:tab w:val="left" w:pos="1260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Organizacja zapewni uczestnikom bezpieczne</w:t>
      </w:r>
      <w:r w:rsidR="00807267" w:rsidRPr="00744891">
        <w:rPr>
          <w:snapToGrid/>
          <w:sz w:val="24"/>
        </w:rPr>
        <w:t xml:space="preserve"> i god</w:t>
      </w:r>
      <w:r w:rsidRPr="00744891">
        <w:rPr>
          <w:snapToGrid/>
          <w:sz w:val="24"/>
        </w:rPr>
        <w:t>ne warunki życia</w:t>
      </w:r>
      <w:r w:rsidR="00807267" w:rsidRPr="00744891">
        <w:rPr>
          <w:snapToGrid/>
          <w:sz w:val="24"/>
        </w:rPr>
        <w:t xml:space="preserve"> i wol</w:t>
      </w:r>
      <w:r w:rsidRPr="00744891">
        <w:rPr>
          <w:snapToGrid/>
          <w:sz w:val="24"/>
        </w:rPr>
        <w:t>ontariatu.</w:t>
      </w:r>
    </w:p>
    <w:p w14:paraId="791B2D35" w14:textId="214C66C5" w:rsidR="00855C60" w:rsidRPr="00744891" w:rsidRDefault="00855C60" w:rsidP="00396C5C">
      <w:pPr>
        <w:tabs>
          <w:tab w:val="left" w:pos="1260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Organizacja zapewni uczestnikowi odpowiednie wsparcie</w:t>
      </w:r>
      <w:r w:rsidR="00807267" w:rsidRPr="00744891">
        <w:rPr>
          <w:snapToGrid/>
          <w:sz w:val="24"/>
        </w:rPr>
        <w:t xml:space="preserve"> w zak</w:t>
      </w:r>
      <w:r w:rsidRPr="00744891">
        <w:rPr>
          <w:snapToGrid/>
          <w:sz w:val="24"/>
        </w:rPr>
        <w:t>resie uczenia się</w:t>
      </w:r>
      <w:r w:rsidR="00807267" w:rsidRPr="00744891">
        <w:rPr>
          <w:snapToGrid/>
          <w:sz w:val="24"/>
        </w:rPr>
        <w:t xml:space="preserve"> i roz</w:t>
      </w:r>
      <w:r w:rsidRPr="00744891">
        <w:rPr>
          <w:snapToGrid/>
          <w:sz w:val="24"/>
        </w:rPr>
        <w:t>woju, zgodnie ze standardami jakości określonymi</w:t>
      </w:r>
      <w:r w:rsidR="00807267" w:rsidRPr="00744891">
        <w:rPr>
          <w:snapToGrid/>
          <w:sz w:val="24"/>
        </w:rPr>
        <w:t xml:space="preserve"> w prz</w:t>
      </w:r>
      <w:r w:rsidRPr="00744891">
        <w:rPr>
          <w:snapToGrid/>
          <w:sz w:val="24"/>
        </w:rPr>
        <w:t>ewodniku po Europejskim Korpusie Solidarności.</w:t>
      </w:r>
    </w:p>
    <w:p w14:paraId="7CC696A6" w14:textId="374AEE98" w:rsidR="00396C5C" w:rsidRPr="00744891" w:rsidRDefault="00396C5C" w:rsidP="00396C5C">
      <w:pPr>
        <w:tabs>
          <w:tab w:val="left" w:pos="1260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Organizacja prześle uczestnikowi zestaw informacyjny Europejskiego Korpusu Solidarności przed rozpoczęciem działania.</w:t>
      </w:r>
    </w:p>
    <w:p w14:paraId="673E606F" w14:textId="0BBFEF98" w:rsidR="00570308" w:rsidRPr="00744891" w:rsidRDefault="00570308" w:rsidP="00570308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i/>
          <w:color w:val="70AD47" w:themeColor="accent6"/>
          <w:sz w:val="24"/>
        </w:rPr>
        <w:t>[Wariant, jeżeli ma zastosowanie, zgodnie</w:t>
      </w:r>
      <w:r w:rsidR="00807267" w:rsidRPr="00744891">
        <w:rPr>
          <w:i/>
          <w:color w:val="70AD47" w:themeColor="accent6"/>
          <w:sz w:val="24"/>
        </w:rPr>
        <w:t xml:space="preserve"> z odp</w:t>
      </w:r>
      <w:r w:rsidRPr="00744891">
        <w:rPr>
          <w:i/>
          <w:color w:val="70AD47" w:themeColor="accent6"/>
          <w:sz w:val="24"/>
        </w:rPr>
        <w:t>owiednim prawem krajowym:</w:t>
      </w:r>
      <w:r w:rsidRPr="00744891">
        <w:rPr>
          <w:sz w:val="24"/>
        </w:rPr>
        <w:t xml:space="preserve"> Organizacja musi </w:t>
      </w:r>
      <w:r w:rsidRPr="00744891">
        <w:rPr>
          <w:sz w:val="24"/>
          <w:szCs w:val="24"/>
        </w:rPr>
        <w:t xml:space="preserve">upewnić się, że uczestnik otrzymał odpowiednie </w:t>
      </w:r>
      <w:r w:rsidR="002E3EEC" w:rsidRPr="00744891">
        <w:rPr>
          <w:sz w:val="24"/>
          <w:szCs w:val="24"/>
          <w:shd w:val="clear" w:color="auto" w:fill="FFFFFF"/>
        </w:rPr>
        <w:t>u</w:t>
      </w:r>
      <w:r w:rsidR="002E3EEC" w:rsidRPr="00744891">
        <w:rPr>
          <w:rStyle w:val="normaltextrun"/>
          <w:sz w:val="24"/>
          <w:szCs w:val="24"/>
          <w:shd w:val="clear" w:color="auto" w:fill="FFFFFF"/>
        </w:rPr>
        <w:t>prawnienia do pracy w przypadku gdy takie uprawnienia są wymagane w prawie krajowym.</w:t>
      </w:r>
    </w:p>
    <w:p w14:paraId="38BCFA8F" w14:textId="68424497" w:rsidR="00FC0CF9" w:rsidRPr="00744891" w:rsidRDefault="00FC0CF9" w:rsidP="00570308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 xml:space="preserve">ypadku, gdy działanie </w:t>
      </w:r>
      <w:proofErr w:type="spellStart"/>
      <w:r w:rsidRPr="00744891">
        <w:rPr>
          <w:i/>
          <w:color w:val="70AD47" w:themeColor="accent6"/>
          <w:sz w:val="24"/>
        </w:rPr>
        <w:t>wolontariackie</w:t>
      </w:r>
      <w:proofErr w:type="spellEnd"/>
      <w:r w:rsidRPr="00744891">
        <w:rPr>
          <w:i/>
          <w:color w:val="70AD47" w:themeColor="accent6"/>
          <w:sz w:val="24"/>
        </w:rPr>
        <w:t xml:space="preserve"> </w:t>
      </w:r>
      <w:r w:rsidR="00D17151" w:rsidRPr="00744891">
        <w:rPr>
          <w:i/>
          <w:color w:val="70AD47" w:themeColor="accent6"/>
          <w:sz w:val="24"/>
        </w:rPr>
        <w:t>jest typu „in-country”</w:t>
      </w:r>
      <w:r w:rsidRPr="00744891">
        <w:rPr>
          <w:i/>
          <w:color w:val="70AD47" w:themeColor="accent6"/>
          <w:sz w:val="24"/>
        </w:rPr>
        <w:t xml:space="preserve">: </w:t>
      </w:r>
      <w:r w:rsidRPr="00744891">
        <w:rPr>
          <w:sz w:val="24"/>
        </w:rPr>
        <w:t>Organizacja musi upewnić się, że uczestnik jest objęty ubezpieczeniem od wypadku</w:t>
      </w:r>
      <w:r w:rsidR="00807267" w:rsidRPr="00744891">
        <w:rPr>
          <w:sz w:val="24"/>
        </w:rPr>
        <w:t xml:space="preserve"> i cho</w:t>
      </w:r>
      <w:r w:rsidRPr="00744891">
        <w:rPr>
          <w:sz w:val="24"/>
        </w:rPr>
        <w:t>roby</w:t>
      </w:r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krajowego albo prywatnego systemu ubezpieczeń. Organizacja musi upewnić się, że uczestnik jest ubezpieczony od odpowiedzialności cywilnej.</w:t>
      </w:r>
      <w:r w:rsidRPr="00744891">
        <w:rPr>
          <w:i/>
          <w:color w:val="70AD47" w:themeColor="accent6"/>
          <w:sz w:val="24"/>
        </w:rPr>
        <w:t>]</w:t>
      </w:r>
    </w:p>
    <w:p w14:paraId="44E50F00" w14:textId="3997FE6B" w:rsidR="00FC0CF9" w:rsidRPr="00744891" w:rsidRDefault="00FC0CF9" w:rsidP="00621CC5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r w:rsidRPr="00744891">
        <w:rPr>
          <w:i/>
          <w:color w:val="70AD47" w:themeColor="accent6"/>
          <w:sz w:val="24"/>
        </w:rPr>
        <w:lastRenderedPageBreak/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 xml:space="preserve">ypadku, gdy działanie </w:t>
      </w:r>
      <w:proofErr w:type="spellStart"/>
      <w:r w:rsidRPr="00744891">
        <w:rPr>
          <w:i/>
          <w:color w:val="70AD47" w:themeColor="accent6"/>
          <w:sz w:val="24"/>
        </w:rPr>
        <w:t>wolontariackie</w:t>
      </w:r>
      <w:proofErr w:type="spellEnd"/>
      <w:r w:rsidRPr="00744891">
        <w:rPr>
          <w:i/>
          <w:color w:val="70AD47" w:themeColor="accent6"/>
          <w:sz w:val="24"/>
        </w:rPr>
        <w:t xml:space="preserve"> jest działaniem transgranicznym:</w:t>
      </w:r>
    </w:p>
    <w:p w14:paraId="227D3EAE" w14:textId="7F2AE818" w:rsidR="00FC0CF9" w:rsidRPr="00744891" w:rsidRDefault="00FC0CF9" w:rsidP="00621CC5">
      <w:pPr>
        <w:keepNext/>
        <w:keepLines/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Organizacja musi upewnić się, że uczestnik jest zarejestrowany</w:t>
      </w:r>
      <w:r w:rsidR="00807267" w:rsidRPr="00744891">
        <w:rPr>
          <w:sz w:val="24"/>
        </w:rPr>
        <w:t xml:space="preserve"> w sys</w:t>
      </w:r>
      <w:r w:rsidRPr="00744891">
        <w:rPr>
          <w:sz w:val="24"/>
        </w:rPr>
        <w:t>temie ubezpieczeniowym Europejskiego Korpusu Solidarności.</w:t>
      </w:r>
    </w:p>
    <w:p w14:paraId="0236D3BD" w14:textId="0B4599B1" w:rsidR="00FC0CF9" w:rsidRPr="00744891" w:rsidRDefault="00FC0CF9" w:rsidP="00621CC5">
      <w:pPr>
        <w:keepNext/>
        <w:keepLines/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Organizacja musi odpowiednio poinformować uczestnika</w:t>
      </w:r>
      <w:r w:rsidR="00807267" w:rsidRPr="00744891">
        <w:rPr>
          <w:snapToGrid/>
          <w:sz w:val="24"/>
        </w:rPr>
        <w:t xml:space="preserve"> o spo</w:t>
      </w:r>
      <w:r w:rsidRPr="00744891">
        <w:rPr>
          <w:snapToGrid/>
          <w:sz w:val="24"/>
        </w:rPr>
        <w:t>sobie funkcjonowania systemu ubezpieczeń oraz</w:t>
      </w:r>
      <w:r w:rsidR="00807267" w:rsidRPr="00744891">
        <w:rPr>
          <w:snapToGrid/>
          <w:sz w:val="24"/>
        </w:rPr>
        <w:t xml:space="preserve"> o obo</w:t>
      </w:r>
      <w:r w:rsidRPr="00744891">
        <w:rPr>
          <w:snapToGrid/>
          <w:sz w:val="24"/>
        </w:rPr>
        <w:t>wiązku otrzymania europejskiej karty ubezpieczenia zdrowotnego,</w:t>
      </w:r>
      <w:r w:rsidR="00807267" w:rsidRPr="00744891">
        <w:rPr>
          <w:snapToGrid/>
          <w:sz w:val="24"/>
        </w:rPr>
        <w:t xml:space="preserve"> o ile</w:t>
      </w:r>
      <w:r w:rsidRPr="00744891">
        <w:rPr>
          <w:snapToGrid/>
          <w:sz w:val="24"/>
        </w:rPr>
        <w:t xml:space="preserve"> jest bezpłatna, przed przybyciem do kraju przyjmującego.</w:t>
      </w:r>
      <w:r w:rsidRPr="00744891">
        <w:rPr>
          <w:i/>
          <w:color w:val="70AD47" w:themeColor="accent6"/>
          <w:sz w:val="24"/>
        </w:rPr>
        <w:t>]</w:t>
      </w:r>
    </w:p>
    <w:p w14:paraId="7E990BDE" w14:textId="7C6A37BC" w:rsidR="00FC0CF9" w:rsidRPr="00744891" w:rsidRDefault="00FC0CF9" w:rsidP="00621CC5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bookmarkStart w:id="79" w:name="_Toc524697211"/>
      <w:bookmarkStart w:id="80" w:name="_Toc529197676"/>
      <w:bookmarkStart w:id="81" w:name="_Toc530035890"/>
      <w:r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>ypadku, gdy działanie odbędzie się</w:t>
      </w:r>
      <w:r w:rsidR="00807267" w:rsidRPr="00744891">
        <w:rPr>
          <w:i/>
          <w:color w:val="70AD47" w:themeColor="accent6"/>
          <w:sz w:val="24"/>
        </w:rPr>
        <w:t xml:space="preserve"> w jed</w:t>
      </w:r>
      <w:r w:rsidRPr="00744891">
        <w:rPr>
          <w:i/>
          <w:color w:val="70AD47" w:themeColor="accent6"/>
          <w:sz w:val="24"/>
        </w:rPr>
        <w:t>nym</w:t>
      </w:r>
      <w:r w:rsidR="00807267" w:rsidRPr="00744891">
        <w:rPr>
          <w:i/>
          <w:color w:val="70AD47" w:themeColor="accent6"/>
          <w:sz w:val="24"/>
        </w:rPr>
        <w:t xml:space="preserve"> z jęz</w:t>
      </w:r>
      <w:r w:rsidRPr="00744891">
        <w:rPr>
          <w:i/>
          <w:color w:val="70AD47" w:themeColor="accent6"/>
          <w:sz w:val="24"/>
        </w:rPr>
        <w:t>yków objętych narzędziem wsparcia językowego online:</w:t>
      </w:r>
      <w:bookmarkEnd w:id="79"/>
      <w:bookmarkEnd w:id="80"/>
      <w:bookmarkEnd w:id="81"/>
    </w:p>
    <w:p w14:paraId="3BD79966" w14:textId="5A16EF8B" w:rsidR="00406205" w:rsidRPr="00744891" w:rsidRDefault="00406205" w:rsidP="00621CC5">
      <w:pPr>
        <w:keepNext/>
        <w:keepLines/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Z wyjątkiem rodzimych użytkowników danego języka organizacja może udostępnić uczestnikowi dwie</w:t>
      </w:r>
      <w:r w:rsidRPr="00744891">
        <w:rPr>
          <w:sz w:val="24"/>
        </w:rPr>
        <w:t xml:space="preserve"> oceny </w:t>
      </w:r>
      <w:r w:rsidRPr="00744891">
        <w:rPr>
          <w:snapToGrid/>
          <w:sz w:val="24"/>
        </w:rPr>
        <w:t>kompetencji językowych</w:t>
      </w:r>
      <w:r w:rsidRPr="00744891">
        <w:rPr>
          <w:sz w:val="24"/>
        </w:rPr>
        <w:t xml:space="preserve"> online:</w:t>
      </w:r>
      <w:r w:rsidRPr="00744891">
        <w:rPr>
          <w:snapToGrid/>
          <w:sz w:val="24"/>
        </w:rPr>
        <w:t xml:space="preserve"> jedną przed rozpoczęciem działania</w:t>
      </w:r>
      <w:r w:rsidR="00807267" w:rsidRPr="00744891">
        <w:rPr>
          <w:snapToGrid/>
          <w:sz w:val="24"/>
        </w:rPr>
        <w:t xml:space="preserve"> i jed</w:t>
      </w:r>
      <w:r w:rsidRPr="00744891">
        <w:rPr>
          <w:snapToGrid/>
          <w:sz w:val="24"/>
        </w:rPr>
        <w:t>ną po jego zakończeniu.</w:t>
      </w:r>
      <w:r w:rsidRPr="00744891">
        <w:rPr>
          <w:i/>
          <w:color w:val="70AD47" w:themeColor="accent6"/>
          <w:sz w:val="24"/>
        </w:rPr>
        <w:t>]</w:t>
      </w:r>
    </w:p>
    <w:p w14:paraId="789AF4BA" w14:textId="5E5923C6" w:rsidR="00904EF1" w:rsidRPr="00744891" w:rsidRDefault="00904EF1" w:rsidP="00621CC5">
      <w:pPr>
        <w:keepNext/>
        <w:keepLines/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[</w:t>
      </w:r>
      <w:r w:rsidRPr="00744891">
        <w:rPr>
          <w:sz w:val="24"/>
        </w:rPr>
        <w:t>Proszę opisać obowiązki organizacji</w:t>
      </w:r>
      <w:r w:rsidR="00807267" w:rsidRPr="00744891">
        <w:rPr>
          <w:sz w:val="24"/>
        </w:rPr>
        <w:t xml:space="preserve"> w zak</w:t>
      </w:r>
      <w:r w:rsidRPr="00744891">
        <w:rPr>
          <w:sz w:val="24"/>
        </w:rPr>
        <w:t>resie działania dotyczące zakwaterowania, ustaleń praktycznych, zasad postępowania itp. Proszę podać dane kontaktowe wszystkich organizacji partnerskich zaangażowanych</w:t>
      </w:r>
      <w:r w:rsidR="00807267" w:rsidRPr="00744891">
        <w:rPr>
          <w:sz w:val="24"/>
        </w:rPr>
        <w:t xml:space="preserve"> w dzi</w:t>
      </w:r>
      <w:r w:rsidRPr="00744891">
        <w:rPr>
          <w:sz w:val="24"/>
        </w:rPr>
        <w:t>ałanie oraz ich obowiązki.</w:t>
      </w:r>
      <w:r w:rsidRPr="00744891">
        <w:rPr>
          <w:snapToGrid/>
          <w:sz w:val="24"/>
        </w:rPr>
        <w:t>]</w:t>
      </w:r>
    </w:p>
    <w:p w14:paraId="13FF5C68" w14:textId="786A067D" w:rsidR="00681864" w:rsidRPr="00744891" w:rsidRDefault="00681864" w:rsidP="00681864">
      <w:pPr>
        <w:keepNext/>
        <w:keepLines/>
        <w:spacing w:after="200"/>
        <w:ind w:left="1865" w:hanging="1865"/>
        <w:jc w:val="both"/>
        <w:outlineLvl w:val="3"/>
        <w:rPr>
          <w:b/>
          <w:bCs/>
          <w:iCs/>
          <w:caps/>
          <w:snapToGrid/>
          <w:sz w:val="24"/>
          <w:szCs w:val="22"/>
        </w:rPr>
      </w:pPr>
      <w:bookmarkStart w:id="82" w:name="_Toc24116101"/>
      <w:bookmarkStart w:id="83" w:name="_Toc24126578"/>
      <w:bookmarkStart w:id="84" w:name="_Toc88829368"/>
      <w:bookmarkStart w:id="85" w:name="_Toc90290908"/>
      <w:bookmarkStart w:id="86" w:name="_Toc120627673"/>
      <w:bookmarkStart w:id="87" w:name="_Toc435109044"/>
      <w:bookmarkStart w:id="88" w:name="_Toc524697223"/>
      <w:bookmarkStart w:id="89" w:name="_Toc529197710"/>
      <w:bookmarkStart w:id="90" w:name="_Toc530035909"/>
      <w:r w:rsidRPr="00744891">
        <w:rPr>
          <w:b/>
          <w:caps/>
          <w:snapToGrid/>
          <w:sz w:val="24"/>
        </w:rPr>
        <w:t>ARTYKUŁ 8 – ETYKA I WARTOŚCI</w:t>
      </w:r>
      <w:bookmarkEnd w:id="82"/>
      <w:bookmarkEnd w:id="83"/>
      <w:bookmarkEnd w:id="84"/>
      <w:bookmarkEnd w:id="85"/>
      <w:bookmarkEnd w:id="86"/>
    </w:p>
    <w:p w14:paraId="09084F56" w14:textId="588C963E" w:rsidR="00681864" w:rsidRPr="00744891" w:rsidRDefault="00681864" w:rsidP="00681864">
      <w:pPr>
        <w:spacing w:after="200"/>
        <w:jc w:val="both"/>
        <w:rPr>
          <w:rFonts w:eastAsia="Calibri"/>
          <w:snapToGrid/>
          <w:color w:val="000000"/>
          <w:sz w:val="24"/>
          <w:szCs w:val="24"/>
        </w:rPr>
      </w:pPr>
      <w:r w:rsidRPr="00744891">
        <w:rPr>
          <w:snapToGrid/>
          <w:color w:val="000000"/>
          <w:sz w:val="24"/>
        </w:rPr>
        <w:t>Akcję należy przeprowadzić zgodnie</w:t>
      </w:r>
      <w:r w:rsidR="00807267" w:rsidRPr="00744891">
        <w:rPr>
          <w:snapToGrid/>
          <w:color w:val="000000"/>
          <w:sz w:val="24"/>
        </w:rPr>
        <w:t xml:space="preserve"> z naj</w:t>
      </w:r>
      <w:r w:rsidRPr="00744891">
        <w:rPr>
          <w:snapToGrid/>
          <w:color w:val="000000"/>
          <w:sz w:val="24"/>
        </w:rPr>
        <w:t>wyższymi standardami etyki</w:t>
      </w:r>
      <w:r w:rsidRPr="00744891">
        <w:rPr>
          <w:snapToGrid/>
          <w:sz w:val="24"/>
        </w:rPr>
        <w:t xml:space="preserve"> oraz właściwym </w:t>
      </w:r>
      <w:r w:rsidRPr="00744891">
        <w:rPr>
          <w:snapToGrid/>
          <w:color w:val="000000"/>
          <w:sz w:val="24"/>
        </w:rPr>
        <w:t>prawem unijnym</w:t>
      </w:r>
      <w:r w:rsidRPr="00744891">
        <w:rPr>
          <w:snapToGrid/>
          <w:sz w:val="24"/>
        </w:rPr>
        <w:t>, międzynarodowym</w:t>
      </w:r>
      <w:r w:rsidR="00807267" w:rsidRPr="00744891">
        <w:rPr>
          <w:snapToGrid/>
          <w:sz w:val="24"/>
        </w:rPr>
        <w:t xml:space="preserve"> </w:t>
      </w:r>
      <w:r w:rsidR="00807267" w:rsidRPr="00744891">
        <w:rPr>
          <w:snapToGrid/>
          <w:color w:val="000000"/>
          <w:sz w:val="24"/>
        </w:rPr>
        <w:t>i</w:t>
      </w:r>
      <w:r w:rsidR="00807267" w:rsidRPr="00744891">
        <w:rPr>
          <w:snapToGrid/>
          <w:sz w:val="24"/>
        </w:rPr>
        <w:t> </w:t>
      </w:r>
      <w:r w:rsidR="00807267" w:rsidRPr="00744891">
        <w:rPr>
          <w:snapToGrid/>
          <w:color w:val="000000"/>
          <w:sz w:val="24"/>
        </w:rPr>
        <w:t>kra</w:t>
      </w:r>
      <w:r w:rsidRPr="00744891">
        <w:rPr>
          <w:snapToGrid/>
          <w:color w:val="000000"/>
          <w:sz w:val="24"/>
        </w:rPr>
        <w:t xml:space="preserve">jowym dotyczącym zasad etyki. </w:t>
      </w:r>
    </w:p>
    <w:p w14:paraId="6C799387" w14:textId="68A04308" w:rsidR="00681864" w:rsidRPr="00744891" w:rsidRDefault="00681864" w:rsidP="00681864">
      <w:pPr>
        <w:spacing w:after="200"/>
        <w:jc w:val="both"/>
        <w:rPr>
          <w:rFonts w:eastAsia="Calibri"/>
          <w:snapToGrid/>
          <w:color w:val="000000"/>
          <w:sz w:val="24"/>
          <w:szCs w:val="24"/>
        </w:rPr>
      </w:pPr>
      <w:r w:rsidRPr="00744891">
        <w:rPr>
          <w:snapToGrid/>
          <w:color w:val="000000"/>
          <w:sz w:val="24"/>
        </w:rPr>
        <w:t>Uczestnik musi zobowiązać się do poszanowania podstawowych wartości UE (takich jak poszanowanie godności ludzkiej, wolność, demokracja, równość, praworządność</w:t>
      </w:r>
      <w:r w:rsidR="00807267" w:rsidRPr="00744891">
        <w:rPr>
          <w:snapToGrid/>
          <w:color w:val="000000"/>
          <w:sz w:val="24"/>
        </w:rPr>
        <w:t xml:space="preserve"> i pra</w:t>
      </w:r>
      <w:r w:rsidRPr="00744891">
        <w:rPr>
          <w:snapToGrid/>
          <w:color w:val="000000"/>
          <w:sz w:val="24"/>
        </w:rPr>
        <w:t>wa człowieka,</w:t>
      </w:r>
      <w:r w:rsidR="00807267" w:rsidRPr="00744891">
        <w:rPr>
          <w:snapToGrid/>
          <w:color w:val="000000"/>
          <w:sz w:val="24"/>
        </w:rPr>
        <w:t xml:space="preserve"> w tym</w:t>
      </w:r>
      <w:r w:rsidRPr="00744891">
        <w:rPr>
          <w:snapToGrid/>
          <w:color w:val="000000"/>
          <w:sz w:val="24"/>
        </w:rPr>
        <w:t xml:space="preserve"> prawa mniejszości)</w:t>
      </w:r>
      <w:r w:rsidR="00807267" w:rsidRPr="00744891">
        <w:rPr>
          <w:snapToGrid/>
          <w:color w:val="000000"/>
          <w:sz w:val="24"/>
        </w:rPr>
        <w:t xml:space="preserve"> i zap</w:t>
      </w:r>
      <w:r w:rsidRPr="00744891">
        <w:rPr>
          <w:snapToGrid/>
          <w:color w:val="000000"/>
          <w:sz w:val="24"/>
        </w:rPr>
        <w:t>ewnić ich poszanowanie.</w:t>
      </w:r>
    </w:p>
    <w:p w14:paraId="7D53AEBC" w14:textId="54081BD7" w:rsidR="00681864" w:rsidRPr="00744891" w:rsidRDefault="00681864" w:rsidP="00681864">
      <w:pPr>
        <w:spacing w:after="200"/>
        <w:jc w:val="both"/>
        <w:rPr>
          <w:rFonts w:eastAsia="Calibri"/>
          <w:bCs/>
          <w:snapToGrid/>
          <w:sz w:val="24"/>
          <w:szCs w:val="24"/>
        </w:rPr>
      </w:pPr>
      <w:r w:rsidRPr="00744891">
        <w:rPr>
          <w:snapToGrid/>
          <w:sz w:val="24"/>
        </w:rPr>
        <w:t>W przypadku niewywiązania się przez uczestnika</w:t>
      </w:r>
      <w:r w:rsidR="00807267" w:rsidRPr="00744891">
        <w:rPr>
          <w:snapToGrid/>
          <w:sz w:val="24"/>
        </w:rPr>
        <w:t xml:space="preserve"> z któ</w:t>
      </w:r>
      <w:r w:rsidRPr="00744891">
        <w:rPr>
          <w:snapToGrid/>
          <w:sz w:val="24"/>
        </w:rPr>
        <w:t>regokolwiek</w:t>
      </w:r>
      <w:r w:rsidR="00807267" w:rsidRPr="00744891">
        <w:rPr>
          <w:snapToGrid/>
          <w:sz w:val="24"/>
        </w:rPr>
        <w:t xml:space="preserve"> z obo</w:t>
      </w:r>
      <w:r w:rsidRPr="00744891">
        <w:rPr>
          <w:snapToGrid/>
          <w:sz w:val="24"/>
        </w:rPr>
        <w:t>wiązków wynikających</w:t>
      </w:r>
      <w:r w:rsidR="00807267" w:rsidRPr="00744891">
        <w:rPr>
          <w:snapToGrid/>
          <w:sz w:val="24"/>
        </w:rPr>
        <w:t xml:space="preserve"> z nin</w:t>
      </w:r>
      <w:r w:rsidRPr="00744891">
        <w:rPr>
          <w:snapToGrid/>
          <w:sz w:val="24"/>
        </w:rPr>
        <w:t xml:space="preserve">iejszego artykułu wsparcie finansowe może zostać niewypłacone (zob. rozdział 5). </w:t>
      </w:r>
    </w:p>
    <w:p w14:paraId="16FA2C7D" w14:textId="2F399F73" w:rsidR="00681864" w:rsidRPr="00744891" w:rsidRDefault="00681864" w:rsidP="00681864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91" w:name="_Toc24116105"/>
      <w:bookmarkStart w:id="92" w:name="_Toc24126582"/>
      <w:bookmarkStart w:id="93" w:name="_Toc88829372"/>
      <w:bookmarkStart w:id="94" w:name="_Toc90290912"/>
      <w:bookmarkStart w:id="95" w:name="_Toc120627677"/>
      <w:r w:rsidRPr="00744891">
        <w:rPr>
          <w:b/>
          <w:caps/>
          <w:snapToGrid/>
          <w:sz w:val="24"/>
        </w:rPr>
        <w:t>ARTYKUŁ 9 – OCHRONA</w:t>
      </w:r>
      <w:bookmarkEnd w:id="87"/>
      <w:bookmarkEnd w:id="88"/>
      <w:bookmarkEnd w:id="89"/>
      <w:bookmarkEnd w:id="90"/>
      <w:r w:rsidRPr="00744891">
        <w:rPr>
          <w:b/>
          <w:caps/>
          <w:snapToGrid/>
          <w:sz w:val="24"/>
        </w:rPr>
        <w:t xml:space="preserve"> DANYCH</w:t>
      </w:r>
      <w:bookmarkEnd w:id="91"/>
      <w:bookmarkEnd w:id="92"/>
      <w:bookmarkEnd w:id="93"/>
      <w:bookmarkEnd w:id="94"/>
      <w:bookmarkEnd w:id="95"/>
    </w:p>
    <w:p w14:paraId="30048194" w14:textId="0CFB5346" w:rsidR="00681864" w:rsidRPr="00744891" w:rsidRDefault="00681864" w:rsidP="00904EF1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Wszelkie dane osobowe</w:t>
      </w:r>
      <w:r w:rsidR="00807267" w:rsidRPr="00744891">
        <w:rPr>
          <w:snapToGrid/>
          <w:sz w:val="24"/>
        </w:rPr>
        <w:t xml:space="preserve"> w ram</w:t>
      </w:r>
      <w:r w:rsidRPr="00744891">
        <w:rPr>
          <w:snapToGrid/>
          <w:sz w:val="24"/>
        </w:rPr>
        <w:t>ach umowy będą przetwarzane pod nadzorem administratora danych określonego</w:t>
      </w:r>
      <w:r w:rsidR="00807267" w:rsidRPr="00744891">
        <w:rPr>
          <w:snapToGrid/>
          <w:sz w:val="24"/>
        </w:rPr>
        <w:t xml:space="preserve"> w </w:t>
      </w:r>
      <w:r w:rsidR="00E857B0" w:rsidRPr="00744891">
        <w:rPr>
          <w:snapToGrid/>
          <w:sz w:val="24"/>
        </w:rPr>
        <w:t>Informacji dotyczącej</w:t>
      </w:r>
      <w:r w:rsidRPr="00744891">
        <w:rPr>
          <w:snapToGrid/>
          <w:sz w:val="24"/>
        </w:rPr>
        <w:t xml:space="preserve"> prywatności, zgodnie</w:t>
      </w:r>
      <w:r w:rsidR="00807267" w:rsidRPr="00744891">
        <w:rPr>
          <w:snapToGrid/>
          <w:sz w:val="24"/>
        </w:rPr>
        <w:t xml:space="preserve"> z maj</w:t>
      </w:r>
      <w:r w:rsidRPr="00744891">
        <w:rPr>
          <w:snapToGrid/>
          <w:sz w:val="24"/>
        </w:rPr>
        <w:t>ącymi zastosowanie przepisami</w:t>
      </w:r>
      <w:r w:rsidR="00807267" w:rsidRPr="00744891">
        <w:rPr>
          <w:snapToGrid/>
          <w:sz w:val="24"/>
        </w:rPr>
        <w:t xml:space="preserve"> o och</w:t>
      </w:r>
      <w:r w:rsidRPr="00744891">
        <w:rPr>
          <w:snapToGrid/>
          <w:sz w:val="24"/>
        </w:rPr>
        <w:t>ronie danych,</w:t>
      </w:r>
      <w:r w:rsidR="00807267" w:rsidRPr="00744891">
        <w:rPr>
          <w:snapToGrid/>
          <w:sz w:val="24"/>
        </w:rPr>
        <w:t xml:space="preserve"> w szc</w:t>
      </w:r>
      <w:r w:rsidRPr="00744891">
        <w:rPr>
          <w:snapToGrid/>
          <w:sz w:val="24"/>
        </w:rPr>
        <w:t>zególności rozporządzeniem 2018/1725</w:t>
      </w:r>
      <w:r w:rsidRPr="00744891">
        <w:rPr>
          <w:rFonts w:eastAsia="Calibri"/>
          <w:snapToGrid/>
          <w:sz w:val="24"/>
          <w:szCs w:val="24"/>
          <w:vertAlign w:val="superscript"/>
          <w:lang w:eastAsia="en-US"/>
        </w:rPr>
        <w:footnoteReference w:id="9"/>
      </w:r>
      <w:r w:rsidR="00807267" w:rsidRPr="00744891">
        <w:rPr>
          <w:snapToGrid/>
          <w:sz w:val="24"/>
        </w:rPr>
        <w:t xml:space="preserve"> i pow</w:t>
      </w:r>
      <w:r w:rsidRPr="00744891">
        <w:rPr>
          <w:snapToGrid/>
          <w:sz w:val="24"/>
        </w:rPr>
        <w:t>iązanymi aktami krajowymi</w:t>
      </w:r>
      <w:r w:rsidR="00807267" w:rsidRPr="00744891">
        <w:rPr>
          <w:snapToGrid/>
          <w:sz w:val="24"/>
        </w:rPr>
        <w:t xml:space="preserve"> w spr</w:t>
      </w:r>
      <w:r w:rsidRPr="00744891">
        <w:rPr>
          <w:snapToGrid/>
          <w:sz w:val="24"/>
        </w:rPr>
        <w:t>awie ochrony danych, oraz</w:t>
      </w:r>
      <w:r w:rsidR="00807267" w:rsidRPr="00744891">
        <w:rPr>
          <w:snapToGrid/>
          <w:sz w:val="24"/>
        </w:rPr>
        <w:t xml:space="preserve"> w cel</w:t>
      </w:r>
      <w:r w:rsidRPr="00744891">
        <w:rPr>
          <w:snapToGrid/>
          <w:sz w:val="24"/>
        </w:rPr>
        <w:t>ach określonych</w:t>
      </w:r>
      <w:r w:rsidR="00807267" w:rsidRPr="00744891">
        <w:rPr>
          <w:snapToGrid/>
          <w:sz w:val="24"/>
        </w:rPr>
        <w:t xml:space="preserve"> w ośw</w:t>
      </w:r>
      <w:r w:rsidRPr="00744891">
        <w:rPr>
          <w:snapToGrid/>
          <w:sz w:val="24"/>
        </w:rPr>
        <w:t>iadczeniu</w:t>
      </w:r>
      <w:r w:rsidR="00807267" w:rsidRPr="00744891">
        <w:rPr>
          <w:snapToGrid/>
          <w:sz w:val="24"/>
        </w:rPr>
        <w:t xml:space="preserve"> o och</w:t>
      </w:r>
      <w:r w:rsidRPr="00744891">
        <w:rPr>
          <w:snapToGrid/>
          <w:sz w:val="24"/>
        </w:rPr>
        <w:t>ronie prywatności dostępnym na stronie:</w:t>
      </w:r>
      <w:r w:rsidR="007E1DFC" w:rsidRPr="00744891">
        <w:rPr>
          <w:snapToGrid/>
          <w:sz w:val="24"/>
        </w:rPr>
        <w:t xml:space="preserve"> </w:t>
      </w:r>
      <w:hyperlink r:id="rId12" w:tgtFrame="_blank" w:tooltip="Follow link" w:history="1">
        <w:r w:rsidRPr="00744891">
          <w:rPr>
            <w:snapToGrid/>
            <w:color w:val="0088CC"/>
            <w:sz w:val="24"/>
            <w:u w:val="single"/>
          </w:rPr>
          <w:t>https://ec.europa.eu/erasmus-esc-personal-data</w:t>
        </w:r>
      </w:hyperlink>
      <w:r w:rsidRPr="00744891">
        <w:rPr>
          <w:snapToGrid/>
          <w:sz w:val="24"/>
        </w:rPr>
        <w:t xml:space="preserve">. </w:t>
      </w:r>
    </w:p>
    <w:p w14:paraId="39ED48CF" w14:textId="4E47C340" w:rsidR="00107611" w:rsidRPr="00744891" w:rsidRDefault="00107611" w:rsidP="00904EF1">
      <w:pPr>
        <w:pStyle w:val="paragraph"/>
        <w:numPr>
          <w:ilvl w:val="0"/>
          <w:numId w:val="0"/>
        </w:numPr>
        <w:spacing w:after="200"/>
      </w:pPr>
      <w:r w:rsidRPr="00744891">
        <w:t>Dane takie będą przetwarzane wyłącznie</w:t>
      </w:r>
      <w:r w:rsidR="00807267" w:rsidRPr="00744891">
        <w:t xml:space="preserve"> w zwi</w:t>
      </w:r>
      <w:r w:rsidRPr="00744891">
        <w:t>ązku</w:t>
      </w:r>
      <w:r w:rsidR="00807267" w:rsidRPr="00744891">
        <w:t xml:space="preserve"> z rea</w:t>
      </w:r>
      <w:r w:rsidRPr="00744891">
        <w:t xml:space="preserve">lizacją </w:t>
      </w:r>
      <w:r w:rsidR="002559AA" w:rsidRPr="00744891">
        <w:t>umowy</w:t>
      </w:r>
      <w:r w:rsidR="00807267" w:rsidRPr="00744891">
        <w:t xml:space="preserve"> i dal</w:t>
      </w:r>
      <w:r w:rsidRPr="00744891">
        <w:t>szymi działaniami podejmowanymi</w:t>
      </w:r>
      <w:r w:rsidR="00807267" w:rsidRPr="00744891">
        <w:t xml:space="preserve"> w zwi</w:t>
      </w:r>
      <w:r w:rsidRPr="00744891">
        <w:t>ązku</w:t>
      </w:r>
      <w:r w:rsidR="00807267" w:rsidRPr="00744891">
        <w:t xml:space="preserve"> z nim</w:t>
      </w:r>
      <w:r w:rsidRPr="00744891">
        <w:t xml:space="preserve"> przez organizację, </w:t>
      </w:r>
      <w:r w:rsidR="00E857B0" w:rsidRPr="00744891">
        <w:t>A</w:t>
      </w:r>
      <w:r w:rsidRPr="00744891">
        <w:t xml:space="preserve">gencję </w:t>
      </w:r>
      <w:r w:rsidR="00E857B0" w:rsidRPr="00744891">
        <w:t>N</w:t>
      </w:r>
      <w:r w:rsidRPr="00744891">
        <w:t>arodową</w:t>
      </w:r>
      <w:r w:rsidR="00807267" w:rsidRPr="00744891">
        <w:t xml:space="preserve"> i Kom</w:t>
      </w:r>
      <w:r w:rsidRPr="00744891">
        <w:t>isję Europejską, bez uszczerbku dla możliwości przekazania danych organom odpowiedzialnym za inspekcję</w:t>
      </w:r>
      <w:r w:rsidR="00807267" w:rsidRPr="00744891">
        <w:t xml:space="preserve"> i aud</w:t>
      </w:r>
      <w:r w:rsidRPr="00744891">
        <w:t>yt zgodnie</w:t>
      </w:r>
      <w:r w:rsidR="00807267" w:rsidRPr="00744891">
        <w:t xml:space="preserve"> z pra</w:t>
      </w:r>
      <w:r w:rsidRPr="00744891">
        <w:t>wodawstwem UE (Trybunałowi Obrachunkowemu lub Europejskiemu Urzędowi ds. Zwalczania Nadużyć Finansowych (OLAF)).</w:t>
      </w:r>
    </w:p>
    <w:p w14:paraId="5B690084" w14:textId="7527CB48" w:rsidR="00107611" w:rsidRPr="00744891" w:rsidRDefault="00107611" w:rsidP="00904EF1">
      <w:pPr>
        <w:pStyle w:val="paragraph"/>
        <w:numPr>
          <w:ilvl w:val="0"/>
          <w:numId w:val="0"/>
        </w:numPr>
        <w:spacing w:after="200"/>
      </w:pPr>
      <w:r w:rsidRPr="00744891">
        <w:t>Na pisemny wniosek uczestnik może uzyskać dostęp do swoich danych osobowych</w:t>
      </w:r>
      <w:r w:rsidR="00807267" w:rsidRPr="00744891">
        <w:t xml:space="preserve"> i sko</w:t>
      </w:r>
      <w:r w:rsidRPr="00744891">
        <w:t xml:space="preserve">rygować wszelkie nieprawidłowe lub niepełne informacje. Uczestnik powinien kierować wszelkie pytania </w:t>
      </w:r>
      <w:r w:rsidRPr="00744891">
        <w:lastRenderedPageBreak/>
        <w:t xml:space="preserve">dotyczące przetwarzania swoich danych osobowych do organizacji lub </w:t>
      </w:r>
      <w:r w:rsidR="002559AA" w:rsidRPr="00744891">
        <w:t>A</w:t>
      </w:r>
      <w:r w:rsidRPr="00744891">
        <w:t xml:space="preserve">gencji </w:t>
      </w:r>
      <w:r w:rsidR="002559AA" w:rsidRPr="00744891">
        <w:t>N</w:t>
      </w:r>
      <w:r w:rsidRPr="00744891">
        <w:t>arodowej</w:t>
      </w:r>
      <w:r w:rsidRPr="00744891">
        <w:rPr>
          <w:rStyle w:val="Odwoanieprzypisudolnego"/>
          <w:sz w:val="20"/>
          <w:szCs w:val="20"/>
          <w:vertAlign w:val="superscript"/>
          <w:lang w:eastAsia="en-GB"/>
        </w:rPr>
        <w:footnoteReference w:id="10"/>
      </w:r>
      <w:r w:rsidRPr="00744891">
        <w:t>. Uczestnik może wnieść skargę dotyczącą przetwarzania swoich danych osobowych do Europejskiego Inspektora Ochrony Danych odnośnie do używania swoich danych przez Komisję Europejską.</w:t>
      </w:r>
    </w:p>
    <w:p w14:paraId="14141D4B" w14:textId="200925B6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96" w:name="_Toc24116129"/>
      <w:bookmarkStart w:id="97" w:name="_Toc24126608"/>
      <w:bookmarkStart w:id="98" w:name="_Toc88829397"/>
      <w:bookmarkStart w:id="99" w:name="_Toc90290937"/>
      <w:bookmarkStart w:id="100" w:name="_Toc120627702"/>
      <w:r w:rsidRPr="00744891">
        <w:rPr>
          <w:b/>
          <w:caps/>
          <w:snapToGrid/>
          <w:sz w:val="24"/>
        </w:rPr>
        <w:t>ARTYKUŁ 10 – PRZECHOWYWANIE DOKUMENTACJI</w:t>
      </w:r>
      <w:bookmarkEnd w:id="96"/>
      <w:bookmarkEnd w:id="97"/>
      <w:bookmarkEnd w:id="98"/>
      <w:bookmarkEnd w:id="99"/>
      <w:bookmarkEnd w:id="100"/>
    </w:p>
    <w:p w14:paraId="44351745" w14:textId="0AD39610" w:rsidR="003B3D8F" w:rsidRPr="00744891" w:rsidRDefault="003B3D8F" w:rsidP="003B3D8F">
      <w:pPr>
        <w:autoSpaceDE w:val="0"/>
        <w:autoSpaceDN w:val="0"/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Uczestnik musi przechowywać dokumenty potwierdzające przez cały czas trwania działania, aby udowodnić jego właściwą realizację. </w:t>
      </w:r>
    </w:p>
    <w:p w14:paraId="4A0091E5" w14:textId="4068875E" w:rsidR="003B3D8F" w:rsidRPr="00744891" w:rsidRDefault="003B3D8F" w:rsidP="003B3D8F">
      <w:pPr>
        <w:autoSpaceDE w:val="0"/>
        <w:autoSpaceDN w:val="0"/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Dokumentacja</w:t>
      </w:r>
      <w:r w:rsidR="00807267" w:rsidRPr="00744891">
        <w:rPr>
          <w:snapToGrid/>
          <w:sz w:val="24"/>
        </w:rPr>
        <w:t xml:space="preserve"> i dok</w:t>
      </w:r>
      <w:r w:rsidRPr="00744891">
        <w:rPr>
          <w:snapToGrid/>
          <w:sz w:val="24"/>
        </w:rPr>
        <w:t>umenty potwierdzające muszą być udostępniane na żądanie lub</w:t>
      </w:r>
      <w:r w:rsidR="00807267" w:rsidRPr="00744891">
        <w:rPr>
          <w:snapToGrid/>
          <w:sz w:val="24"/>
        </w:rPr>
        <w:t xml:space="preserve"> w ram</w:t>
      </w:r>
      <w:r w:rsidRPr="00744891">
        <w:rPr>
          <w:snapToGrid/>
          <w:sz w:val="24"/>
        </w:rPr>
        <w:t xml:space="preserve">ach kontroli, przeglądów, audytów lub dochodzeń (zob. art. 13). </w:t>
      </w:r>
    </w:p>
    <w:p w14:paraId="12E9EBD1" w14:textId="0E523808" w:rsidR="003B3D8F" w:rsidRPr="00744891" w:rsidRDefault="003B3D8F" w:rsidP="003B3D8F">
      <w:pPr>
        <w:autoSpaceDE w:val="0"/>
        <w:autoSpaceDN w:val="0"/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W trakcie kontroli, audytów, dochodzeń, sporów prawnych lub innego dochodzenia roszczeń na podstawie umowy uczestnik musi przechowywać tę dokumentację</w:t>
      </w:r>
      <w:r w:rsidR="00807267" w:rsidRPr="00744891">
        <w:rPr>
          <w:snapToGrid/>
          <w:sz w:val="24"/>
        </w:rPr>
        <w:t xml:space="preserve"> i inn</w:t>
      </w:r>
      <w:r w:rsidRPr="00744891">
        <w:rPr>
          <w:snapToGrid/>
          <w:sz w:val="24"/>
        </w:rPr>
        <w:t>e dokumenty potwierdzające do czasu zakończenia tych procedur.</w:t>
      </w:r>
    </w:p>
    <w:p w14:paraId="33085A70" w14:textId="69D90D55" w:rsidR="003B3D8F" w:rsidRPr="00744891" w:rsidRDefault="003B3D8F" w:rsidP="003B3D8F">
      <w:pPr>
        <w:autoSpaceDE w:val="0"/>
        <w:autoSpaceDN w:val="0"/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Uczestnik musi przechowywać oryginalne dokumenty. Dokumenty cyfrowe</w:t>
      </w:r>
      <w:r w:rsidR="00807267" w:rsidRPr="00744891">
        <w:rPr>
          <w:snapToGrid/>
          <w:sz w:val="24"/>
        </w:rPr>
        <w:t xml:space="preserve"> i prz</w:t>
      </w:r>
      <w:r w:rsidRPr="00744891">
        <w:rPr>
          <w:snapToGrid/>
          <w:sz w:val="24"/>
        </w:rPr>
        <w:t>ekształcone na format cyfrowy są uważane za oryginały, jeżeli są dopuszczone na podstawie obowiązującego prawa krajowego. Organizacja może akceptować nieoryginalne dokumenty, jeżeli posiadają one porównywalny poziom wiarygodności.</w:t>
      </w:r>
      <w:r w:rsidR="00807267" w:rsidRPr="00744891">
        <w:rPr>
          <w:snapToGrid/>
          <w:sz w:val="24"/>
        </w:rPr>
        <w:t xml:space="preserve"> </w:t>
      </w:r>
    </w:p>
    <w:p w14:paraId="2163D3B7" w14:textId="0CBA025C" w:rsidR="003B3D8F" w:rsidRPr="00744891" w:rsidRDefault="004964C6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101" w:name="_Toc530035913"/>
      <w:bookmarkStart w:id="102" w:name="_Toc24116132"/>
      <w:bookmarkStart w:id="103" w:name="_Toc24126611"/>
      <w:bookmarkStart w:id="104" w:name="_Toc88829400"/>
      <w:bookmarkStart w:id="105" w:name="_Toc90290940"/>
      <w:bookmarkStart w:id="106" w:name="_Toc120627705"/>
      <w:bookmarkStart w:id="107" w:name="_Toc435108995"/>
      <w:bookmarkStart w:id="108" w:name="_Toc524697227"/>
      <w:bookmarkStart w:id="109" w:name="_Toc529197722"/>
      <w:r w:rsidRPr="00744891">
        <w:rPr>
          <w:b/>
          <w:caps/>
          <w:snapToGrid/>
          <w:sz w:val="24"/>
        </w:rPr>
        <w:t>ARTYKUŁ 11 – SPRAWOZDANIE UCZESTNIKA</w:t>
      </w:r>
      <w:bookmarkEnd w:id="101"/>
      <w:bookmarkEnd w:id="102"/>
      <w:bookmarkEnd w:id="103"/>
      <w:bookmarkEnd w:id="104"/>
      <w:bookmarkEnd w:id="105"/>
      <w:bookmarkEnd w:id="106"/>
      <w:r w:rsidRPr="00744891">
        <w:rPr>
          <w:b/>
          <w:caps/>
          <w:snapToGrid/>
          <w:sz w:val="24"/>
        </w:rPr>
        <w:t xml:space="preserve"> </w:t>
      </w:r>
    </w:p>
    <w:p w14:paraId="13600C0C" w14:textId="514E47F2" w:rsidR="003B3D8F" w:rsidRPr="00744891" w:rsidRDefault="004964C6" w:rsidP="00066043">
      <w:pPr>
        <w:tabs>
          <w:tab w:val="left" w:pos="0"/>
        </w:tabs>
        <w:spacing w:after="200"/>
        <w:jc w:val="both"/>
        <w:rPr>
          <w:rFonts w:eastAsia="Calibri"/>
          <w:snapToGrid/>
          <w:sz w:val="24"/>
          <w:szCs w:val="22"/>
        </w:rPr>
      </w:pPr>
      <w:bookmarkStart w:id="110" w:name="_Toc435108996"/>
      <w:bookmarkStart w:id="111" w:name="_Toc529197723"/>
      <w:r w:rsidRPr="00744891">
        <w:rPr>
          <w:sz w:val="24"/>
        </w:rPr>
        <w:t>Uczestnik wypełni sprawozdanie</w:t>
      </w:r>
      <w:r w:rsidR="00807267" w:rsidRPr="00744891">
        <w:rPr>
          <w:sz w:val="24"/>
        </w:rPr>
        <w:t xml:space="preserve"> w jęz</w:t>
      </w:r>
      <w:r w:rsidRPr="00744891">
        <w:rPr>
          <w:sz w:val="24"/>
        </w:rPr>
        <w:t>yku [określić język] najpóźniej 30 dni po zakończeniu okresu działania za pomocą internetowego kwestionariusza zawierającego informacje zwrotne na temat faktycznych</w:t>
      </w:r>
      <w:r w:rsidR="00807267" w:rsidRPr="00744891">
        <w:rPr>
          <w:sz w:val="24"/>
        </w:rPr>
        <w:t xml:space="preserve"> i jak</w:t>
      </w:r>
      <w:r w:rsidRPr="00744891">
        <w:rPr>
          <w:sz w:val="24"/>
        </w:rPr>
        <w:t>ościowych elementów okresu działania,</w:t>
      </w:r>
      <w:r w:rsidR="00807267" w:rsidRPr="00744891">
        <w:rPr>
          <w:sz w:val="24"/>
        </w:rPr>
        <w:t xml:space="preserve"> a tak</w:t>
      </w:r>
      <w:r w:rsidRPr="00744891">
        <w:rPr>
          <w:sz w:val="24"/>
        </w:rPr>
        <w:t>że na temat jego przygotowania</w:t>
      </w:r>
      <w:r w:rsidR="00807267" w:rsidRPr="00744891">
        <w:rPr>
          <w:sz w:val="24"/>
        </w:rPr>
        <w:t xml:space="preserve"> i dzi</w:t>
      </w:r>
      <w:r w:rsidRPr="00744891">
        <w:rPr>
          <w:sz w:val="24"/>
        </w:rPr>
        <w:t>ałań następczych.</w:t>
      </w:r>
    </w:p>
    <w:bookmarkEnd w:id="107"/>
    <w:bookmarkEnd w:id="108"/>
    <w:bookmarkEnd w:id="109"/>
    <w:bookmarkEnd w:id="110"/>
    <w:bookmarkEnd w:id="111"/>
    <w:p w14:paraId="24D7B346" w14:textId="7039BDD6" w:rsidR="003B3D8F" w:rsidRPr="00744891" w:rsidRDefault="003B3D8F" w:rsidP="00C4164E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Jeżeli uczestnik nie przedłożył sprawozdania, organizacja nie wyda świadectwa uczestnictwa. </w:t>
      </w:r>
      <w:bookmarkStart w:id="112" w:name="_Toc435109007"/>
      <w:bookmarkStart w:id="113" w:name="_Toc529197730"/>
      <w:bookmarkStart w:id="114" w:name="_Toc530035914"/>
      <w:bookmarkStart w:id="115" w:name="_Toc24116138"/>
      <w:bookmarkStart w:id="116" w:name="_Toc24126617"/>
      <w:bookmarkStart w:id="117" w:name="_Toc88829406"/>
      <w:bookmarkStart w:id="118" w:name="_Toc90290946"/>
      <w:bookmarkStart w:id="119" w:name="_Toc524697229"/>
    </w:p>
    <w:p w14:paraId="02054133" w14:textId="4B253DE5" w:rsidR="003B3D8F" w:rsidRPr="00744891" w:rsidRDefault="000D3158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120" w:name="_Toc120627711"/>
      <w:r w:rsidRPr="00744891">
        <w:rPr>
          <w:b/>
          <w:caps/>
          <w:snapToGrid/>
          <w:sz w:val="24"/>
        </w:rPr>
        <w:t xml:space="preserve">ARTYKUŁ 12 — PŁATNOŚCI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20"/>
      <w:r w:rsidRPr="00744891">
        <w:rPr>
          <w:b/>
          <w:caps/>
          <w:snapToGrid/>
          <w:sz w:val="24"/>
        </w:rPr>
        <w:t xml:space="preserve">I UREGULOWANIA DOTYCZĄCE PŁATNOŚCI </w:t>
      </w:r>
      <w:bookmarkEnd w:id="119"/>
    </w:p>
    <w:p w14:paraId="1E29AFEA" w14:textId="08E614FB" w:rsidR="007E1301" w:rsidRPr="00744891" w:rsidRDefault="007E1301" w:rsidP="007E1301">
      <w:pPr>
        <w:jc w:val="both"/>
        <w:rPr>
          <w:sz w:val="24"/>
          <w:szCs w:val="24"/>
        </w:rPr>
      </w:pPr>
      <w:r w:rsidRPr="00744891">
        <w:rPr>
          <w:sz w:val="24"/>
        </w:rPr>
        <w:t>[Należy opisać</w:t>
      </w:r>
      <w:r w:rsidR="00807267" w:rsidRPr="00744891">
        <w:rPr>
          <w:sz w:val="24"/>
        </w:rPr>
        <w:t xml:space="preserve"> w tej</w:t>
      </w:r>
      <w:r w:rsidRPr="00744891">
        <w:rPr>
          <w:sz w:val="24"/>
        </w:rPr>
        <w:t xml:space="preserve"> sekcji planowane uregulowania dotyczące płatności, takie jak płatności zaliczkowe, zwrot kosztów za bilety itd.]</w:t>
      </w:r>
    </w:p>
    <w:p w14:paraId="4197FDF6" w14:textId="77777777" w:rsidR="007E1301" w:rsidRPr="00744891" w:rsidRDefault="007E1301" w:rsidP="007E1301">
      <w:pPr>
        <w:ind w:left="567" w:hanging="567"/>
        <w:jc w:val="both"/>
        <w:rPr>
          <w:sz w:val="24"/>
          <w:szCs w:val="24"/>
        </w:rPr>
      </w:pPr>
    </w:p>
    <w:p w14:paraId="404E705C" w14:textId="3C37B1A6" w:rsidR="007E1301" w:rsidRPr="00744891" w:rsidRDefault="007E1301" w:rsidP="00FC6583">
      <w:pPr>
        <w:jc w:val="both"/>
        <w:rPr>
          <w:color w:val="70AD47" w:themeColor="accent6"/>
          <w:sz w:val="24"/>
          <w:szCs w:val="24"/>
        </w:rPr>
      </w:pPr>
      <w:r w:rsidRPr="00744891">
        <w:rPr>
          <w:sz w:val="24"/>
        </w:rPr>
        <w:t>[Należy szczegółowo opisać uregulowania dotyczące płatności wsparcia finansowego (należy podać daty, kwoty oraz walutę każdej płatności)].</w:t>
      </w:r>
      <w:r w:rsidRPr="00744891">
        <w:rPr>
          <w:color w:val="70AD47" w:themeColor="accent6"/>
          <w:sz w:val="24"/>
        </w:rPr>
        <w:t xml:space="preserve"> </w:t>
      </w:r>
    </w:p>
    <w:p w14:paraId="4D6CA17C" w14:textId="77777777" w:rsidR="007E1301" w:rsidRPr="00744891" w:rsidRDefault="007E1301" w:rsidP="00235926">
      <w:pPr>
        <w:jc w:val="both"/>
        <w:rPr>
          <w:color w:val="70AD47" w:themeColor="accent6"/>
          <w:sz w:val="24"/>
          <w:szCs w:val="24"/>
        </w:rPr>
      </w:pPr>
    </w:p>
    <w:p w14:paraId="6AF4C3C6" w14:textId="20258CDF" w:rsidR="003B3D8F" w:rsidRPr="00744891" w:rsidRDefault="00CC1C20" w:rsidP="00243613">
      <w:pPr>
        <w:keepNext/>
        <w:keepLines/>
        <w:spacing w:after="200"/>
        <w:ind w:left="1701" w:hanging="1701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121" w:name="_Toc435109019"/>
      <w:bookmarkStart w:id="122" w:name="_Toc524697235"/>
      <w:bookmarkStart w:id="123" w:name="_Toc529197753"/>
      <w:bookmarkStart w:id="124" w:name="_Toc530035917"/>
      <w:bookmarkStart w:id="125" w:name="_Toc24116153"/>
      <w:bookmarkStart w:id="126" w:name="_Toc24126632"/>
      <w:bookmarkStart w:id="127" w:name="_Toc88829421"/>
      <w:bookmarkStart w:id="128" w:name="_Toc90290961"/>
      <w:bookmarkStart w:id="129" w:name="_Toc120627721"/>
      <w:bookmarkStart w:id="130" w:name="_Toc530035932"/>
      <w:bookmarkStart w:id="131" w:name="_Toc24116183"/>
      <w:bookmarkStart w:id="132" w:name="_Toc24126662"/>
      <w:bookmarkStart w:id="133" w:name="_Toc435109081"/>
      <w:bookmarkStart w:id="134" w:name="_Toc524697250"/>
      <w:bookmarkStart w:id="135" w:name="_Toc529197788"/>
      <w:r w:rsidRPr="00744891">
        <w:rPr>
          <w:b/>
          <w:caps/>
          <w:snapToGrid/>
          <w:sz w:val="24"/>
        </w:rPr>
        <w:t xml:space="preserve">ARTYKUŁ 13 – KONTROLE, PRZEGLĄDY, AUDYTY I DOCHODZENIA 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64D0290B" w14:textId="0B964FCE" w:rsidR="00146257" w:rsidRPr="00744891" w:rsidRDefault="00146257" w:rsidP="007B5E1E">
      <w:pPr>
        <w:tabs>
          <w:tab w:val="left" w:pos="851"/>
        </w:tabs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Uczestnik zobowiązuje się współpracować</w:t>
      </w:r>
      <w:r w:rsidR="00807267" w:rsidRPr="00744891">
        <w:rPr>
          <w:sz w:val="24"/>
        </w:rPr>
        <w:t xml:space="preserve"> z nal</w:t>
      </w:r>
      <w:r w:rsidRPr="00744891">
        <w:rPr>
          <w:sz w:val="24"/>
        </w:rPr>
        <w:t>eżytą starannością</w:t>
      </w:r>
      <w:r w:rsidR="00807267" w:rsidRPr="00744891">
        <w:rPr>
          <w:sz w:val="24"/>
        </w:rPr>
        <w:t xml:space="preserve"> i dos</w:t>
      </w:r>
      <w:r w:rsidRPr="00744891">
        <w:rPr>
          <w:sz w:val="24"/>
        </w:rPr>
        <w:t>tarczyć wszelkich informacji żądanych przez Komisję Europejską, agencję narodową [państwa], organizację lub każdy inny organ zewnętrzny upoważniony przez Komisję Europejską lub agencję narodową [państwa] celem sprawdzenia, czy przedmiotowy projekt</w:t>
      </w:r>
      <w:r w:rsidR="00807267" w:rsidRPr="00744891">
        <w:rPr>
          <w:sz w:val="24"/>
        </w:rPr>
        <w:t xml:space="preserve"> i pos</w:t>
      </w:r>
      <w:r w:rsidRPr="00744891">
        <w:rPr>
          <w:sz w:val="24"/>
        </w:rPr>
        <w:t xml:space="preserve">tanowienia </w:t>
      </w:r>
      <w:r w:rsidR="002559AA" w:rsidRPr="00744891">
        <w:rPr>
          <w:sz w:val="24"/>
        </w:rPr>
        <w:t>umowy</w:t>
      </w:r>
      <w:r w:rsidRPr="00744891">
        <w:rPr>
          <w:sz w:val="24"/>
        </w:rPr>
        <w:t xml:space="preserve"> są odpowiednio realizowane/zostały odpowiednio zrealizowane.</w:t>
      </w:r>
    </w:p>
    <w:p w14:paraId="015652E1" w14:textId="12151739" w:rsidR="003B3D8F" w:rsidRPr="00744891" w:rsidRDefault="003B3D8F" w:rsidP="003B3D8F">
      <w:pPr>
        <w:tabs>
          <w:tab w:val="left" w:pos="851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Na wniosek tych organów uczestnik musi dostarczyć pełne, dokładne</w:t>
      </w:r>
      <w:r w:rsidR="00807267" w:rsidRPr="00744891">
        <w:rPr>
          <w:snapToGrid/>
          <w:sz w:val="24"/>
        </w:rPr>
        <w:t xml:space="preserve"> i kom</w:t>
      </w:r>
      <w:r w:rsidRPr="00744891">
        <w:rPr>
          <w:snapToGrid/>
          <w:sz w:val="24"/>
        </w:rPr>
        <w:t>pletne informacje</w:t>
      </w:r>
      <w:r w:rsidR="00807267" w:rsidRPr="00744891">
        <w:rPr>
          <w:snapToGrid/>
          <w:sz w:val="24"/>
        </w:rPr>
        <w:t xml:space="preserve"> w wym</w:t>
      </w:r>
      <w:r w:rsidRPr="00744891">
        <w:rPr>
          <w:snapToGrid/>
          <w:sz w:val="24"/>
        </w:rPr>
        <w:t>aganym formacie</w:t>
      </w:r>
      <w:r w:rsidR="00807267" w:rsidRPr="00744891">
        <w:rPr>
          <w:snapToGrid/>
          <w:sz w:val="24"/>
        </w:rPr>
        <w:t xml:space="preserve"> i ter</w:t>
      </w:r>
      <w:r w:rsidRPr="00744891">
        <w:rPr>
          <w:snapToGrid/>
          <w:sz w:val="24"/>
        </w:rPr>
        <w:t>minie.</w:t>
      </w:r>
    </w:p>
    <w:p w14:paraId="342369D2" w14:textId="4530C675" w:rsidR="001966AA" w:rsidRPr="00744891" w:rsidRDefault="001966AA" w:rsidP="003B3D8F">
      <w:pPr>
        <w:tabs>
          <w:tab w:val="left" w:pos="851"/>
        </w:tabs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Wszelkie ustalenia dotyczące umowy mogą prowadzić do złożenia wniosku</w:t>
      </w:r>
      <w:r w:rsidR="00807267" w:rsidRPr="00744891">
        <w:rPr>
          <w:snapToGrid/>
          <w:sz w:val="24"/>
        </w:rPr>
        <w:t xml:space="preserve"> o zwr</w:t>
      </w:r>
      <w:r w:rsidRPr="00744891">
        <w:rPr>
          <w:snapToGrid/>
          <w:sz w:val="24"/>
        </w:rPr>
        <w:t>ot, wstrzymania płatności lub podjęcia dalszych działań prawnych zgodnie</w:t>
      </w:r>
      <w:r w:rsidR="00807267" w:rsidRPr="00744891">
        <w:rPr>
          <w:snapToGrid/>
          <w:sz w:val="24"/>
        </w:rPr>
        <w:t xml:space="preserve"> z maj</w:t>
      </w:r>
      <w:r w:rsidRPr="00744891">
        <w:rPr>
          <w:snapToGrid/>
          <w:sz w:val="24"/>
        </w:rPr>
        <w:t>ącym zastosowanie prawem krajowym.</w:t>
      </w:r>
    </w:p>
    <w:p w14:paraId="47DD00C0" w14:textId="77777777" w:rsidR="003B3D8F" w:rsidRPr="00744891" w:rsidRDefault="003B3D8F" w:rsidP="00807267">
      <w:pPr>
        <w:keepNext/>
        <w:keepLines/>
        <w:tabs>
          <w:tab w:val="left" w:pos="1701"/>
        </w:tabs>
        <w:spacing w:before="200" w:after="200"/>
        <w:jc w:val="both"/>
        <w:outlineLvl w:val="0"/>
        <w:rPr>
          <w:rFonts w:eastAsia="SimSun"/>
          <w:b/>
          <w:bCs/>
          <w:caps/>
          <w:snapToGrid/>
          <w:sz w:val="24"/>
          <w:szCs w:val="28"/>
          <w:u w:val="single"/>
        </w:rPr>
      </w:pPr>
      <w:bookmarkStart w:id="136" w:name="_Toc530035921"/>
      <w:bookmarkStart w:id="137" w:name="_Toc24116163"/>
      <w:bookmarkStart w:id="138" w:name="_Toc24126642"/>
      <w:bookmarkStart w:id="139" w:name="_Toc88829431"/>
      <w:bookmarkStart w:id="140" w:name="_Toc90290971"/>
      <w:bookmarkStart w:id="141" w:name="_Toc120627729"/>
      <w:bookmarkStart w:id="142" w:name="_Toc435109054"/>
      <w:bookmarkStart w:id="143" w:name="_Toc524697239"/>
      <w:bookmarkStart w:id="144" w:name="_Toc529197765"/>
      <w:r w:rsidRPr="00744891">
        <w:rPr>
          <w:b/>
          <w:caps/>
          <w:snapToGrid/>
          <w:sz w:val="24"/>
          <w:u w:val="single"/>
        </w:rPr>
        <w:t xml:space="preserve">ROZDZIAŁ 5 </w:t>
      </w:r>
      <w:r w:rsidRPr="00744891">
        <w:rPr>
          <w:u w:val="single"/>
        </w:rPr>
        <w:tab/>
      </w:r>
      <w:bookmarkEnd w:id="136"/>
      <w:r w:rsidRPr="00744891">
        <w:rPr>
          <w:b/>
          <w:caps/>
          <w:snapToGrid/>
          <w:sz w:val="24"/>
          <w:u w:val="single"/>
        </w:rPr>
        <w:t>SKUTKI NIEWYWIĄZANIA SIĘ Z OBOWIĄZKÓW</w:t>
      </w:r>
      <w:bookmarkEnd w:id="137"/>
      <w:bookmarkEnd w:id="138"/>
      <w:bookmarkEnd w:id="139"/>
      <w:bookmarkEnd w:id="140"/>
      <w:bookmarkEnd w:id="141"/>
    </w:p>
    <w:p w14:paraId="4F62687C" w14:textId="07C7B92F" w:rsidR="003B3D8F" w:rsidRPr="00744891" w:rsidRDefault="005C54A9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145" w:name="_Toc530035922"/>
      <w:bookmarkStart w:id="146" w:name="_Toc24116164"/>
      <w:bookmarkStart w:id="147" w:name="_Toc24126643"/>
      <w:bookmarkStart w:id="148" w:name="_Toc88829432"/>
      <w:bookmarkStart w:id="149" w:name="_Toc90290972"/>
      <w:bookmarkStart w:id="150" w:name="_Toc120627730"/>
      <w:bookmarkStart w:id="151" w:name="_Toc530035926"/>
      <w:bookmarkStart w:id="152" w:name="_Toc530036537"/>
      <w:bookmarkStart w:id="153" w:name="_Toc530036723"/>
      <w:bookmarkStart w:id="154" w:name="_Toc530396675"/>
      <w:bookmarkStart w:id="155" w:name="_Toc530396870"/>
      <w:bookmarkStart w:id="156" w:name="_Toc530397252"/>
      <w:bookmarkStart w:id="157" w:name="_Toc532247928"/>
      <w:bookmarkStart w:id="158" w:name="_Toc435109064"/>
      <w:bookmarkStart w:id="159" w:name="_Toc520307895"/>
      <w:bookmarkStart w:id="160" w:name="_Toc520308889"/>
      <w:bookmarkStart w:id="161" w:name="_Toc520309063"/>
      <w:bookmarkStart w:id="162" w:name="_Toc520310544"/>
      <w:bookmarkStart w:id="163" w:name="_Toc520310714"/>
      <w:bookmarkStart w:id="164" w:name="_Toc520311108"/>
      <w:bookmarkStart w:id="165" w:name="_Toc520311274"/>
      <w:bookmarkStart w:id="166" w:name="_Toc520313572"/>
      <w:bookmarkStart w:id="167" w:name="_Toc520313736"/>
      <w:bookmarkStart w:id="168" w:name="_Toc524529611"/>
      <w:bookmarkStart w:id="169" w:name="_Toc524530023"/>
      <w:bookmarkStart w:id="170" w:name="_Toc524530191"/>
      <w:bookmarkStart w:id="171" w:name="_Toc524530359"/>
      <w:bookmarkStart w:id="172" w:name="_Toc524545661"/>
      <w:bookmarkStart w:id="173" w:name="_Toc524545826"/>
      <w:bookmarkStart w:id="174" w:name="_Toc524546153"/>
      <w:bookmarkStart w:id="175" w:name="_Toc524596543"/>
      <w:bookmarkStart w:id="176" w:name="_Toc524697243"/>
      <w:bookmarkStart w:id="177" w:name="_Toc524697389"/>
      <w:bookmarkStart w:id="178" w:name="_Toc524697652"/>
      <w:bookmarkStart w:id="179" w:name="_Toc524697985"/>
      <w:bookmarkStart w:id="180" w:name="_Toc524884405"/>
      <w:bookmarkStart w:id="181" w:name="_Toc524885395"/>
      <w:bookmarkStart w:id="182" w:name="_Toc524885567"/>
      <w:bookmarkStart w:id="183" w:name="_Toc524885739"/>
      <w:bookmarkStart w:id="184" w:name="_Toc525221095"/>
      <w:bookmarkStart w:id="185" w:name="_Toc525221274"/>
      <w:bookmarkStart w:id="186" w:name="_Toc525254359"/>
      <w:bookmarkStart w:id="187" w:name="_Toc529197775"/>
      <w:bookmarkStart w:id="188" w:name="_Toc12092779"/>
      <w:bookmarkStart w:id="189" w:name="_Toc97092421"/>
      <w:bookmarkStart w:id="190" w:name="_Toc530035931"/>
      <w:bookmarkStart w:id="191" w:name="_Toc435109078"/>
      <w:bookmarkStart w:id="192" w:name="_Toc524697249"/>
      <w:bookmarkStart w:id="193" w:name="_Toc529197785"/>
      <w:bookmarkStart w:id="194" w:name="_Toc24116180"/>
      <w:bookmarkStart w:id="195" w:name="_Toc24126659"/>
      <w:bookmarkStart w:id="196" w:name="_Toc88829448"/>
      <w:bookmarkStart w:id="197" w:name="_Toc90290988"/>
      <w:bookmarkStart w:id="198" w:name="_Toc120627746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744891">
        <w:rPr>
          <w:b/>
          <w:caps/>
          <w:snapToGrid/>
          <w:sz w:val="24"/>
        </w:rPr>
        <w:t>ARTYKUŁ 14 – ZAWIESZENIE UMOWY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35B322BA" w14:textId="125B6B14" w:rsidR="005D1F0B" w:rsidRPr="00744891" w:rsidRDefault="005D1F0B" w:rsidP="005D1F0B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Uczestnik lub organizacja mogą wnioskować</w:t>
      </w:r>
      <w:r w:rsidR="00807267" w:rsidRPr="00744891">
        <w:rPr>
          <w:snapToGrid/>
          <w:sz w:val="24"/>
        </w:rPr>
        <w:t xml:space="preserve"> o zaw</w:t>
      </w:r>
      <w:r w:rsidRPr="00744891">
        <w:rPr>
          <w:snapToGrid/>
          <w:sz w:val="24"/>
        </w:rPr>
        <w:t>ieszenie dotacji, jeżeli wyjątkowe okoliczności –</w:t>
      </w:r>
      <w:r w:rsidR="00807267" w:rsidRPr="00744891">
        <w:rPr>
          <w:snapToGrid/>
          <w:sz w:val="24"/>
        </w:rPr>
        <w:t xml:space="preserve"> w szc</w:t>
      </w:r>
      <w:r w:rsidRPr="00744891">
        <w:rPr>
          <w:snapToGrid/>
          <w:sz w:val="24"/>
        </w:rPr>
        <w:t>zególności siła wyższa (zob. art.</w:t>
      </w:r>
      <w:r w:rsidR="00807267" w:rsidRPr="00744891">
        <w:rPr>
          <w:snapToGrid/>
          <w:sz w:val="24"/>
        </w:rPr>
        <w:t> </w:t>
      </w:r>
      <w:r w:rsidRPr="00744891">
        <w:rPr>
          <w:snapToGrid/>
          <w:sz w:val="24"/>
        </w:rPr>
        <w:t>17) – sprawiają, że realizacja działania jest niemożliwa lub nadmiernie trudna. Umowa może zostać zawieszona zawsze za zgodą drugiej strony</w:t>
      </w:r>
      <w:r w:rsidR="00807267" w:rsidRPr="00744891">
        <w:rPr>
          <w:snapToGrid/>
          <w:sz w:val="24"/>
        </w:rPr>
        <w:t xml:space="preserve"> i w dni</w:t>
      </w:r>
      <w:r w:rsidRPr="00744891">
        <w:rPr>
          <w:snapToGrid/>
          <w:sz w:val="24"/>
        </w:rPr>
        <w:t>u uzgodnionym przez obie strony</w:t>
      </w:r>
      <w:r w:rsidR="00807267" w:rsidRPr="00744891">
        <w:rPr>
          <w:snapToGrid/>
          <w:sz w:val="24"/>
        </w:rPr>
        <w:t xml:space="preserve"> w nas</w:t>
      </w:r>
      <w:r w:rsidRPr="00744891">
        <w:rPr>
          <w:snapToGrid/>
          <w:sz w:val="24"/>
        </w:rPr>
        <w:t>tępstwie zmiany umowy,</w:t>
      </w:r>
      <w:r w:rsidR="00807267" w:rsidRPr="00744891">
        <w:rPr>
          <w:snapToGrid/>
          <w:sz w:val="24"/>
        </w:rPr>
        <w:t xml:space="preserve"> a nas</w:t>
      </w:r>
      <w:r w:rsidRPr="00744891">
        <w:rPr>
          <w:snapToGrid/>
          <w:sz w:val="24"/>
        </w:rPr>
        <w:t xml:space="preserve">tępnie może zostać wznowiona. </w:t>
      </w:r>
    </w:p>
    <w:p w14:paraId="1CD0F203" w14:textId="0C562804" w:rsidR="00326D59" w:rsidRPr="00744891" w:rsidRDefault="00326D59" w:rsidP="00326D59">
      <w:pPr>
        <w:tabs>
          <w:tab w:val="left" w:pos="0"/>
        </w:tabs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Zawieszenie </w:t>
      </w:r>
      <w:r w:rsidRPr="00744891">
        <w:rPr>
          <w:b/>
          <w:snapToGrid/>
          <w:sz w:val="24"/>
        </w:rPr>
        <w:t>staje się skuteczne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>u uzgodnionym przez strony.</w:t>
      </w:r>
    </w:p>
    <w:p w14:paraId="5A57391F" w14:textId="714C3086" w:rsidR="00326D59" w:rsidRPr="00744891" w:rsidRDefault="00326D59" w:rsidP="00326D59">
      <w:pPr>
        <w:spacing w:after="200"/>
        <w:jc w:val="both"/>
        <w:rPr>
          <w:rFonts w:eastAsia="Calibri"/>
          <w:snapToGrid/>
          <w:sz w:val="24"/>
          <w:szCs w:val="22"/>
        </w:rPr>
      </w:pPr>
      <w:r w:rsidRPr="00744891">
        <w:rPr>
          <w:snapToGrid/>
          <w:sz w:val="24"/>
        </w:rPr>
        <w:t>Organizacja może –</w:t>
      </w:r>
      <w:r w:rsidR="00807267" w:rsidRPr="00744891">
        <w:rPr>
          <w:snapToGrid/>
          <w:sz w:val="24"/>
        </w:rPr>
        <w:t xml:space="preserve"> w dow</w:t>
      </w:r>
      <w:r w:rsidRPr="00744891">
        <w:rPr>
          <w:snapToGrid/>
          <w:sz w:val="24"/>
        </w:rPr>
        <w:t xml:space="preserve">olnym momencie – zawiesić umowę, jeżeli </w:t>
      </w:r>
      <w:r w:rsidRPr="00744891">
        <w:rPr>
          <w:snapToGrid/>
          <w:color w:val="000000"/>
          <w:sz w:val="24"/>
        </w:rPr>
        <w:t>uczestnik dopuścił się lub jest podejrzewany</w:t>
      </w:r>
      <w:r w:rsidR="00807267" w:rsidRPr="00744891">
        <w:rPr>
          <w:snapToGrid/>
          <w:color w:val="000000"/>
          <w:sz w:val="24"/>
        </w:rPr>
        <w:t xml:space="preserve"> o pop</w:t>
      </w:r>
      <w:r w:rsidRPr="00744891">
        <w:rPr>
          <w:snapToGrid/>
          <w:color w:val="000000"/>
          <w:sz w:val="24"/>
        </w:rPr>
        <w:t>ełnienie:</w:t>
      </w:r>
    </w:p>
    <w:p w14:paraId="5F373A3E" w14:textId="77777777" w:rsidR="00326D59" w:rsidRPr="00744891" w:rsidRDefault="00326D59" w:rsidP="00326D59">
      <w:pPr>
        <w:numPr>
          <w:ilvl w:val="0"/>
          <w:numId w:val="36"/>
        </w:numPr>
        <w:spacing w:after="200"/>
        <w:jc w:val="both"/>
        <w:rPr>
          <w:snapToGrid/>
          <w:color w:val="000000"/>
          <w:sz w:val="24"/>
          <w:szCs w:val="24"/>
        </w:rPr>
      </w:pPr>
      <w:r w:rsidRPr="00744891">
        <w:rPr>
          <w:snapToGrid/>
          <w:color w:val="000000"/>
          <w:sz w:val="24"/>
        </w:rPr>
        <w:t xml:space="preserve">istotnych błędów, nieprawidłowości bądź nadużyć finansowych lub </w:t>
      </w:r>
    </w:p>
    <w:p w14:paraId="64C25083" w14:textId="04FA104B" w:rsidR="00326D59" w:rsidRPr="00744891" w:rsidRDefault="00326D59" w:rsidP="00326D59">
      <w:pPr>
        <w:numPr>
          <w:ilvl w:val="0"/>
          <w:numId w:val="36"/>
        </w:numPr>
        <w:spacing w:after="200"/>
        <w:jc w:val="both"/>
        <w:rPr>
          <w:snapToGrid/>
          <w:color w:val="000000"/>
          <w:sz w:val="24"/>
          <w:szCs w:val="24"/>
        </w:rPr>
      </w:pPr>
      <w:r w:rsidRPr="00744891">
        <w:rPr>
          <w:snapToGrid/>
          <w:sz w:val="24"/>
        </w:rPr>
        <w:t>poważnego naruszenia obowiązków wynikających</w:t>
      </w:r>
      <w:r w:rsidR="00807267" w:rsidRPr="00744891">
        <w:rPr>
          <w:snapToGrid/>
          <w:sz w:val="24"/>
        </w:rPr>
        <w:t xml:space="preserve"> z </w:t>
      </w:r>
      <w:r w:rsidR="00807267" w:rsidRPr="00744891">
        <w:rPr>
          <w:snapToGrid/>
          <w:color w:val="000000"/>
          <w:sz w:val="24"/>
        </w:rPr>
        <w:t>nin</w:t>
      </w:r>
      <w:r w:rsidRPr="00744891">
        <w:rPr>
          <w:snapToGrid/>
          <w:color w:val="000000"/>
          <w:sz w:val="24"/>
        </w:rPr>
        <w:t>iejszej umowy</w:t>
      </w:r>
      <w:r w:rsidRPr="00744891">
        <w:rPr>
          <w:snapToGrid/>
          <w:sz w:val="24"/>
        </w:rPr>
        <w:t xml:space="preserve"> lub </w:t>
      </w:r>
      <w:r w:rsidRPr="00744891">
        <w:rPr>
          <w:snapToGrid/>
          <w:color w:val="000000"/>
          <w:sz w:val="24"/>
        </w:rPr>
        <w:t>podczas przyznania dotacji</w:t>
      </w:r>
      <w:r w:rsidRPr="00744891">
        <w:rPr>
          <w:snapToGrid/>
          <w:sz w:val="24"/>
        </w:rPr>
        <w:t xml:space="preserve"> (obejmującego nieprawidłową realizację akcji, przedkładanie fałszywych informacji, nieprzedstawianie wymaganych informacji, naruszenie zasad etycznych (w stosownych przypadkach) itd.).</w:t>
      </w:r>
    </w:p>
    <w:p w14:paraId="0D979253" w14:textId="23F7D6F5" w:rsidR="00326D59" w:rsidRPr="00744891" w:rsidRDefault="00326D59" w:rsidP="00326D59">
      <w:pPr>
        <w:tabs>
          <w:tab w:val="num" w:pos="360"/>
        </w:tabs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Zawieszenie </w:t>
      </w:r>
      <w:r w:rsidRPr="00744891">
        <w:rPr>
          <w:b/>
          <w:snapToGrid/>
          <w:sz w:val="24"/>
        </w:rPr>
        <w:t>staje się skuteczne</w:t>
      </w:r>
      <w:r w:rsidR="00807267" w:rsidRPr="00744891">
        <w:rPr>
          <w:snapToGrid/>
          <w:sz w:val="24"/>
        </w:rPr>
        <w:t xml:space="preserve"> w dzi</w:t>
      </w:r>
      <w:r w:rsidRPr="00744891">
        <w:rPr>
          <w:snapToGrid/>
          <w:sz w:val="24"/>
        </w:rPr>
        <w:t xml:space="preserve">eń po przesłaniu powiadomienia. </w:t>
      </w:r>
    </w:p>
    <w:p w14:paraId="3223259A" w14:textId="57C31E56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Gdy okoliczności pozwolą na wznowienie realizacji, strony muszą niezwłocznie uzgodnić datę wznowienia (jeden dzień po dacie zakończenia zawieszenia). Zawieszenie zostaje </w:t>
      </w:r>
      <w:r w:rsidRPr="00744891">
        <w:rPr>
          <w:b/>
          <w:snapToGrid/>
          <w:sz w:val="24"/>
        </w:rPr>
        <w:t>zniesione</w:t>
      </w:r>
      <w:r w:rsidRPr="00744891">
        <w:rPr>
          <w:snapToGrid/>
          <w:sz w:val="24"/>
        </w:rPr>
        <w:t xml:space="preserve"> ze skutkiem od daty końca zawieszenia. </w:t>
      </w:r>
    </w:p>
    <w:p w14:paraId="09664430" w14:textId="16F1139D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W trakcie zawieszenia uczestnikowi nie zostanie wypłacone żadne wsparcie finansowe. </w:t>
      </w:r>
    </w:p>
    <w:p w14:paraId="0EB7252C" w14:textId="4C9DE054" w:rsidR="005D1F0B" w:rsidRPr="00744891" w:rsidRDefault="005D1F0B" w:rsidP="005D1F0B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Uczestnik nie może domagać się odszkodowania</w:t>
      </w:r>
      <w:r w:rsidR="00807267" w:rsidRPr="00744891">
        <w:rPr>
          <w:snapToGrid/>
          <w:sz w:val="24"/>
        </w:rPr>
        <w:t xml:space="preserve"> z tyt</w:t>
      </w:r>
      <w:r w:rsidRPr="00744891">
        <w:rPr>
          <w:snapToGrid/>
          <w:sz w:val="24"/>
        </w:rPr>
        <w:t>ułu zawieszenia przez organizację.</w:t>
      </w:r>
    </w:p>
    <w:p w14:paraId="1276F2BB" w14:textId="77777777" w:rsidR="00650818" w:rsidRPr="00744891" w:rsidRDefault="00650818" w:rsidP="00650818">
      <w:pPr>
        <w:tabs>
          <w:tab w:val="num" w:pos="360"/>
        </w:tabs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Jeżeli uczestnik uważa, że płatność została niesłusznie wstrzymana, może on przedstawić sytuację właściwej agencji narodowej, po próbie uzyskania wyjaśnień od organizacji lub gdy sporu nie można rozstrzygnąć polubownie.</w:t>
      </w:r>
    </w:p>
    <w:p w14:paraId="5B6B863C" w14:textId="5DD6F85B" w:rsidR="00920362" w:rsidRPr="00744891" w:rsidRDefault="00920362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Zawieszenie wsparcia finansowego nie wpływa na prawo organizacji do zakończenia wsparcia finansowego (zob. art.</w:t>
      </w:r>
      <w:r w:rsidR="00807267" w:rsidRPr="00744891">
        <w:rPr>
          <w:snapToGrid/>
          <w:sz w:val="24"/>
        </w:rPr>
        <w:t> </w:t>
      </w:r>
      <w:r w:rsidRPr="00744891">
        <w:rPr>
          <w:snapToGrid/>
          <w:sz w:val="24"/>
        </w:rPr>
        <w:t>15).</w:t>
      </w:r>
    </w:p>
    <w:p w14:paraId="6D1989D1" w14:textId="135836E1" w:rsidR="003B3D8F" w:rsidRPr="00744891" w:rsidRDefault="005C54A9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199" w:name="_Toc88829451"/>
      <w:bookmarkStart w:id="200" w:name="_Toc90290991"/>
      <w:bookmarkStart w:id="201" w:name="_Toc120627749"/>
      <w:bookmarkEnd w:id="130"/>
      <w:bookmarkEnd w:id="131"/>
      <w:bookmarkEnd w:id="132"/>
      <w:bookmarkEnd w:id="133"/>
      <w:bookmarkEnd w:id="134"/>
      <w:bookmarkEnd w:id="135"/>
      <w:r w:rsidRPr="00744891">
        <w:rPr>
          <w:b/>
          <w:caps/>
          <w:snapToGrid/>
          <w:sz w:val="24"/>
        </w:rPr>
        <w:t>ARTYKUŁ 15 – ROZWIĄZANIE UMOWY LUB ZAKOŃCZENIE UCZESTNICTWA PRZEZ ORGANIZACJĘ LUB UCZESTNIKA</w:t>
      </w:r>
      <w:bookmarkEnd w:id="199"/>
      <w:bookmarkEnd w:id="200"/>
      <w:bookmarkEnd w:id="201"/>
      <w:r w:rsidRPr="00744891">
        <w:rPr>
          <w:b/>
          <w:caps/>
          <w:snapToGrid/>
          <w:sz w:val="24"/>
        </w:rPr>
        <w:t xml:space="preserve"> </w:t>
      </w:r>
    </w:p>
    <w:p w14:paraId="101359B7" w14:textId="364C7ED3" w:rsidR="00CF4A67" w:rsidRPr="00744891" w:rsidRDefault="00B06CFE" w:rsidP="00CF4A67">
      <w:pPr>
        <w:spacing w:after="200"/>
        <w:jc w:val="both"/>
        <w:rPr>
          <w:snapToGrid/>
          <w:sz w:val="24"/>
          <w:szCs w:val="24"/>
        </w:rPr>
      </w:pPr>
      <w:bookmarkStart w:id="202" w:name="_Toc435109082"/>
      <w:bookmarkStart w:id="203" w:name="_Toc529197789"/>
      <w:bookmarkStart w:id="204" w:name="_Toc24116184"/>
      <w:bookmarkStart w:id="205" w:name="_Toc24126663"/>
      <w:bookmarkStart w:id="206" w:name="_Toc88829452"/>
      <w:bookmarkStart w:id="207" w:name="_Toc90290992"/>
      <w:bookmarkStart w:id="208" w:name="_Toc120627750"/>
      <w:r w:rsidRPr="00744891">
        <w:rPr>
          <w:snapToGrid/>
          <w:sz w:val="24"/>
        </w:rPr>
        <w:t>Uczestnik lub organizacja mogą rozwiązać umowę lub zakończyć uczestnictwo, jeżeli wyjątkowe okoliczności –</w:t>
      </w:r>
      <w:r w:rsidR="00807267" w:rsidRPr="00744891">
        <w:rPr>
          <w:snapToGrid/>
          <w:sz w:val="24"/>
        </w:rPr>
        <w:t xml:space="preserve"> w szc</w:t>
      </w:r>
      <w:r w:rsidRPr="00744891">
        <w:rPr>
          <w:snapToGrid/>
          <w:sz w:val="24"/>
        </w:rPr>
        <w:t>zególności siła wyższa (zob. art.</w:t>
      </w:r>
      <w:r w:rsidR="00807267" w:rsidRPr="00744891">
        <w:rPr>
          <w:snapToGrid/>
          <w:sz w:val="24"/>
        </w:rPr>
        <w:t> </w:t>
      </w:r>
      <w:r w:rsidRPr="00744891">
        <w:rPr>
          <w:snapToGrid/>
          <w:sz w:val="24"/>
        </w:rPr>
        <w:t xml:space="preserve">17) – sprawiają, że realizacja działania jest niemożliwa lub nadmiernie trudna. </w:t>
      </w:r>
    </w:p>
    <w:p w14:paraId="267632A0" w14:textId="06D0EF91" w:rsidR="00CF4A67" w:rsidRPr="00744891" w:rsidRDefault="00CF4A67" w:rsidP="00CF4A67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W przypadku rozwiązania umowy ze względu na działanie siły wyższej uczestnik będzie mieć prawo do otrzymania co najmniej wsparcia finansowego</w:t>
      </w:r>
      <w:r w:rsidR="00807267" w:rsidRPr="00744891">
        <w:rPr>
          <w:sz w:val="24"/>
        </w:rPr>
        <w:t xml:space="preserve"> w wys</w:t>
      </w:r>
      <w:r w:rsidRPr="00744891">
        <w:rPr>
          <w:sz w:val="24"/>
        </w:rPr>
        <w:t xml:space="preserve">okości odpowiadającej </w:t>
      </w:r>
      <w:r w:rsidRPr="00744891">
        <w:rPr>
          <w:b/>
          <w:bCs/>
          <w:sz w:val="24"/>
        </w:rPr>
        <w:t>rzeczywistemu czasowi trwania</w:t>
      </w:r>
      <w:r w:rsidRPr="00744891">
        <w:rPr>
          <w:sz w:val="24"/>
        </w:rPr>
        <w:t xml:space="preserve"> działania. Wszelkie pozostałe środki finansowe podlegają zwrotowi.</w:t>
      </w:r>
    </w:p>
    <w:p w14:paraId="3AA5175A" w14:textId="53B26B40" w:rsidR="00B06CFE" w:rsidRPr="00744891" w:rsidRDefault="00B06CFE" w:rsidP="00CF4A67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W przypadku poważnego naruszenia zobowiązań określonych</w:t>
      </w:r>
      <w:r w:rsidR="00807267" w:rsidRPr="00744891">
        <w:rPr>
          <w:sz w:val="24"/>
        </w:rPr>
        <w:t xml:space="preserve"> w nin</w:t>
      </w:r>
      <w:r w:rsidRPr="00744891">
        <w:rPr>
          <w:sz w:val="24"/>
        </w:rPr>
        <w:t>iejszej umowie strony mają prawo rozwiązać umowę przez oficjalne powiadomienie drugiej strony.</w:t>
      </w:r>
    </w:p>
    <w:p w14:paraId="0A77F3FC" w14:textId="551AFBB4" w:rsidR="00CF4A67" w:rsidRPr="00744891" w:rsidRDefault="00CF4A67" w:rsidP="00CF4A67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Organizacja może rozwiązać umowę, jeżeli </w:t>
      </w:r>
      <w:r w:rsidRPr="00744891">
        <w:rPr>
          <w:snapToGrid/>
          <w:color w:val="000000"/>
          <w:sz w:val="24"/>
        </w:rPr>
        <w:t>uczestnik dopuścił się istotnych błędów, nieprawidłowości, nadużyć finansowych, korupcji lub jest zaangażowany</w:t>
      </w:r>
      <w:r w:rsidR="00807267" w:rsidRPr="00744891">
        <w:rPr>
          <w:snapToGrid/>
          <w:color w:val="000000"/>
          <w:sz w:val="24"/>
        </w:rPr>
        <w:t xml:space="preserve"> w org</w:t>
      </w:r>
      <w:r w:rsidRPr="00744891">
        <w:rPr>
          <w:snapToGrid/>
          <w:color w:val="000000"/>
          <w:sz w:val="24"/>
        </w:rPr>
        <w:t>anizację przestępczą, pranie pieniędzy</w:t>
      </w:r>
      <w:r w:rsidRPr="00744891">
        <w:rPr>
          <w:snapToGrid/>
          <w:sz w:val="24"/>
        </w:rPr>
        <w:t>, przestępstwa związane</w:t>
      </w:r>
      <w:r w:rsidR="00807267" w:rsidRPr="00744891">
        <w:rPr>
          <w:snapToGrid/>
          <w:sz w:val="24"/>
        </w:rPr>
        <w:t xml:space="preserve"> z ter</w:t>
      </w:r>
      <w:r w:rsidRPr="00744891">
        <w:rPr>
          <w:snapToGrid/>
          <w:sz w:val="24"/>
        </w:rPr>
        <w:t>roryzmem (w tym finansowanie terroryzmu), pracę dzieci lub handel ludźmi.</w:t>
      </w:r>
    </w:p>
    <w:p w14:paraId="1AC1F038" w14:textId="11257BCC" w:rsidR="0042127E" w:rsidRPr="00744891" w:rsidRDefault="001966AA" w:rsidP="00CF4A67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>Jeżeli uczestnik rozwiąże umowę przed zakończeniem działania, będzie musiał zwrócić kwotę wsparcia finansowego wypłaconego mu</w:t>
      </w:r>
      <w:r w:rsidR="00807267" w:rsidRPr="00744891">
        <w:rPr>
          <w:sz w:val="24"/>
        </w:rPr>
        <w:t xml:space="preserve"> z gór</w:t>
      </w:r>
      <w:r w:rsidRPr="00744891">
        <w:rPr>
          <w:sz w:val="24"/>
        </w:rPr>
        <w:t>y za dni,</w:t>
      </w:r>
      <w:r w:rsidR="00807267" w:rsidRPr="00744891">
        <w:rPr>
          <w:sz w:val="24"/>
        </w:rPr>
        <w:t xml:space="preserve"> w któ</w:t>
      </w:r>
      <w:r w:rsidRPr="00744891">
        <w:rPr>
          <w:sz w:val="24"/>
        </w:rPr>
        <w:t xml:space="preserve">rych nie prowadzono działań. </w:t>
      </w:r>
    </w:p>
    <w:bookmarkEnd w:id="202"/>
    <w:bookmarkEnd w:id="203"/>
    <w:bookmarkEnd w:id="204"/>
    <w:bookmarkEnd w:id="205"/>
    <w:bookmarkEnd w:id="206"/>
    <w:bookmarkEnd w:id="207"/>
    <w:bookmarkEnd w:id="208"/>
    <w:p w14:paraId="603005C9" w14:textId="2A82FDCE" w:rsidR="00D17151" w:rsidRPr="00744891" w:rsidRDefault="00D17151" w:rsidP="003B3D8F">
      <w:pPr>
        <w:spacing w:after="200"/>
        <w:jc w:val="both"/>
        <w:rPr>
          <w:sz w:val="24"/>
          <w:szCs w:val="24"/>
        </w:rPr>
      </w:pPr>
      <w:r w:rsidRPr="00744891">
        <w:rPr>
          <w:rStyle w:val="normaltextrun"/>
          <w:sz w:val="24"/>
          <w:szCs w:val="24"/>
          <w:shd w:val="clear" w:color="auto" w:fill="FFFFFF"/>
        </w:rPr>
        <w:t>W sytuacji, gdy uczestnik nie zwróci dobrowolnie należnej kwoty, nie stosując się tym samym do terminu wskazanego w piśmie zawierającym wezwanie do zwrotu, wysłanym przez organizację listem poleconym; organizacja zastrzega sobie prawo do wszczęcia postępowania sądowego.</w:t>
      </w:r>
    </w:p>
    <w:p w14:paraId="61B43ED7" w14:textId="432AE8C1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Rozwiązanie umowy lub zakończenie uczestnictwa </w:t>
      </w:r>
      <w:r w:rsidRPr="00744891">
        <w:rPr>
          <w:b/>
          <w:snapToGrid/>
          <w:sz w:val="24"/>
        </w:rPr>
        <w:t>staje się skuteczne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>u po przekazaniu potwierdzenia (lub</w:t>
      </w:r>
      <w:r w:rsidR="00807267" w:rsidRPr="00744891">
        <w:rPr>
          <w:snapToGrid/>
          <w:sz w:val="24"/>
        </w:rPr>
        <w:t xml:space="preserve"> w póź</w:t>
      </w:r>
      <w:r w:rsidRPr="00744891">
        <w:rPr>
          <w:snapToGrid/>
          <w:sz w:val="24"/>
        </w:rPr>
        <w:t>niejszej dacie określonej</w:t>
      </w:r>
      <w:r w:rsidR="00807267" w:rsidRPr="00744891">
        <w:rPr>
          <w:snapToGrid/>
          <w:sz w:val="24"/>
        </w:rPr>
        <w:t xml:space="preserve"> w pot</w:t>
      </w:r>
      <w:r w:rsidRPr="00744891">
        <w:rPr>
          <w:snapToGrid/>
          <w:sz w:val="24"/>
        </w:rPr>
        <w:t>wierdzeniu; „data rozwiązania umowy/zakończenia uczestnictwa”).</w:t>
      </w:r>
    </w:p>
    <w:p w14:paraId="4820F6EC" w14:textId="194C7B71" w:rsidR="003B3D8F" w:rsidRPr="00744891" w:rsidRDefault="003B3D8F" w:rsidP="006D51C7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Uczestnik nie może domagać się odszkodowania</w:t>
      </w:r>
      <w:r w:rsidR="00807267" w:rsidRPr="00744891">
        <w:rPr>
          <w:snapToGrid/>
          <w:sz w:val="24"/>
        </w:rPr>
        <w:t xml:space="preserve"> z tyt</w:t>
      </w:r>
      <w:r w:rsidRPr="00744891">
        <w:rPr>
          <w:snapToGrid/>
          <w:sz w:val="24"/>
        </w:rPr>
        <w:t>ułu rozwiązania umowy przez organizację.</w:t>
      </w:r>
    </w:p>
    <w:p w14:paraId="472E23E0" w14:textId="0ED4429E" w:rsidR="003C6A16" w:rsidRPr="00744891" w:rsidRDefault="003C6A16" w:rsidP="006D51C7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Po rozwiązaniu umowy obowiązki uczestnika (w szczególności 11 (sprawozdawczość), 13 (kontrole, przeglądy, audyty</w:t>
      </w:r>
      <w:r w:rsidR="00807267" w:rsidRPr="00744891">
        <w:rPr>
          <w:snapToGrid/>
          <w:sz w:val="24"/>
        </w:rPr>
        <w:t xml:space="preserve"> i doc</w:t>
      </w:r>
      <w:r w:rsidRPr="00744891">
        <w:rPr>
          <w:snapToGrid/>
          <w:sz w:val="24"/>
        </w:rPr>
        <w:t xml:space="preserve">hodzenia) nadal mają zastosowanie. </w:t>
      </w:r>
    </w:p>
    <w:p w14:paraId="313B1301" w14:textId="0A89BF08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b/>
          <w:bCs/>
          <w:iCs/>
          <w:caps/>
          <w:snapToGrid/>
          <w:sz w:val="24"/>
          <w:szCs w:val="22"/>
        </w:rPr>
      </w:pPr>
      <w:bookmarkStart w:id="209" w:name="_Toc524697252"/>
      <w:bookmarkStart w:id="210" w:name="_Toc529197793"/>
      <w:bookmarkStart w:id="211" w:name="_Toc530035934"/>
      <w:bookmarkStart w:id="212" w:name="_Toc24116188"/>
      <w:bookmarkStart w:id="213" w:name="_Toc24126667"/>
      <w:bookmarkStart w:id="214" w:name="_Toc88829456"/>
      <w:bookmarkStart w:id="215" w:name="_Toc90290996"/>
      <w:bookmarkStart w:id="216" w:name="_Toc120627754"/>
      <w:r w:rsidRPr="00744891">
        <w:rPr>
          <w:b/>
          <w:caps/>
          <w:snapToGrid/>
          <w:sz w:val="24"/>
        </w:rPr>
        <w:t>ARTYKUŁ 16 – ODSZKODOWANIE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744891">
        <w:rPr>
          <w:b/>
          <w:caps/>
          <w:snapToGrid/>
          <w:sz w:val="24"/>
        </w:rPr>
        <w:t xml:space="preserve"> </w:t>
      </w:r>
    </w:p>
    <w:p w14:paraId="60BE2EF3" w14:textId="4B6EBFC6" w:rsidR="00431964" w:rsidRPr="00744891" w:rsidRDefault="00431964" w:rsidP="00431964">
      <w:pPr>
        <w:jc w:val="both"/>
        <w:rPr>
          <w:sz w:val="24"/>
          <w:szCs w:val="24"/>
        </w:rPr>
      </w:pPr>
      <w:bookmarkStart w:id="217" w:name="_Toc529197794"/>
      <w:bookmarkStart w:id="218" w:name="_Toc24116189"/>
      <w:bookmarkStart w:id="219" w:name="_Toc24126668"/>
      <w:bookmarkStart w:id="220" w:name="_Toc88829457"/>
      <w:bookmarkStart w:id="221" w:name="_Toc90290997"/>
      <w:bookmarkStart w:id="222" w:name="_Toc120627755"/>
      <w:r w:rsidRPr="00744891">
        <w:rPr>
          <w:sz w:val="24"/>
        </w:rPr>
        <w:t>Każda strona niniejszej umowy zwalnia drugą stronę</w:t>
      </w:r>
      <w:r w:rsidR="00807267" w:rsidRPr="00744891">
        <w:rPr>
          <w:sz w:val="24"/>
        </w:rPr>
        <w:t xml:space="preserve"> z odp</w:t>
      </w:r>
      <w:r w:rsidRPr="00744891">
        <w:rPr>
          <w:sz w:val="24"/>
        </w:rPr>
        <w:t>owiedzialności cywilnej za szkody poniesione przez nią lub jej pracowników, wynikające</w:t>
      </w:r>
      <w:r w:rsidR="00807267" w:rsidRPr="00744891">
        <w:rPr>
          <w:sz w:val="24"/>
        </w:rPr>
        <w:t xml:space="preserve"> z wyk</w:t>
      </w:r>
      <w:r w:rsidRPr="00744891">
        <w:rPr>
          <w:sz w:val="24"/>
        </w:rPr>
        <w:t>onania niniejszej umowy,</w:t>
      </w:r>
      <w:r w:rsidR="00807267" w:rsidRPr="00744891">
        <w:rPr>
          <w:sz w:val="24"/>
        </w:rPr>
        <w:t xml:space="preserve"> o ile</w:t>
      </w:r>
      <w:r w:rsidRPr="00744891">
        <w:rPr>
          <w:sz w:val="24"/>
        </w:rPr>
        <w:t xml:space="preserve"> szkody takie nie powstały</w:t>
      </w:r>
      <w:r w:rsidR="00807267" w:rsidRPr="00744891">
        <w:rPr>
          <w:sz w:val="24"/>
        </w:rPr>
        <w:t xml:space="preserve"> w wyn</w:t>
      </w:r>
      <w:r w:rsidRPr="00744891">
        <w:rPr>
          <w:sz w:val="24"/>
        </w:rPr>
        <w:t>iku poważnego</w:t>
      </w:r>
      <w:r w:rsidR="00807267" w:rsidRPr="00744891">
        <w:rPr>
          <w:sz w:val="24"/>
        </w:rPr>
        <w:t xml:space="preserve"> i umy</w:t>
      </w:r>
      <w:r w:rsidRPr="00744891">
        <w:rPr>
          <w:sz w:val="24"/>
        </w:rPr>
        <w:t>ślnego uchybienia drugiej strony lub jej pracowników.</w:t>
      </w:r>
    </w:p>
    <w:p w14:paraId="7B1BFD56" w14:textId="77777777" w:rsidR="00431964" w:rsidRPr="00744891" w:rsidRDefault="00431964" w:rsidP="00431964">
      <w:pPr>
        <w:jc w:val="both"/>
        <w:rPr>
          <w:sz w:val="24"/>
          <w:szCs w:val="24"/>
        </w:rPr>
      </w:pPr>
    </w:p>
    <w:p w14:paraId="7BD2BD02" w14:textId="3AD662C5" w:rsidR="00431964" w:rsidRPr="00744891" w:rsidRDefault="00431964" w:rsidP="00794CE9">
      <w:pPr>
        <w:spacing w:after="200"/>
        <w:jc w:val="both"/>
        <w:rPr>
          <w:sz w:val="24"/>
          <w:szCs w:val="24"/>
        </w:rPr>
      </w:pPr>
      <w:r w:rsidRPr="00744891">
        <w:rPr>
          <w:sz w:val="24"/>
        </w:rPr>
        <w:t xml:space="preserve">Agencja narodowa </w:t>
      </w:r>
      <w:r w:rsidRPr="00744891">
        <w:rPr>
          <w:snapToGrid/>
          <w:sz w:val="24"/>
        </w:rPr>
        <w:t>[państwa],</w:t>
      </w:r>
      <w:r w:rsidRPr="00744891">
        <w:rPr>
          <w:sz w:val="24"/>
        </w:rPr>
        <w:t xml:space="preserve"> Komisja Europejska ani jej pracownicy nie ponoszą odpowiedzialności</w:t>
      </w:r>
      <w:r w:rsidR="00807267" w:rsidRPr="00744891">
        <w:rPr>
          <w:sz w:val="24"/>
        </w:rPr>
        <w:t xml:space="preserve"> w prz</w:t>
      </w:r>
      <w:r w:rsidRPr="00744891">
        <w:rPr>
          <w:sz w:val="24"/>
        </w:rPr>
        <w:t>ypadku roszczenia</w:t>
      </w:r>
      <w:r w:rsidR="00807267" w:rsidRPr="00744891">
        <w:rPr>
          <w:sz w:val="24"/>
        </w:rPr>
        <w:t xml:space="preserve"> w ram</w:t>
      </w:r>
      <w:r w:rsidRPr="00744891">
        <w:rPr>
          <w:sz w:val="24"/>
        </w:rPr>
        <w:t>ach niniejszej umowy dotyczącego jakiejkolwiek szkody wyrządzonej podczas wykonywania działania</w:t>
      </w:r>
      <w:r w:rsidR="00807267" w:rsidRPr="00744891">
        <w:rPr>
          <w:sz w:val="24"/>
        </w:rPr>
        <w:t>. W zwi</w:t>
      </w:r>
      <w:r w:rsidRPr="00744891">
        <w:rPr>
          <w:sz w:val="24"/>
        </w:rPr>
        <w:t>ązku</w:t>
      </w:r>
      <w:r w:rsidR="00807267" w:rsidRPr="00744891">
        <w:rPr>
          <w:sz w:val="24"/>
        </w:rPr>
        <w:t xml:space="preserve"> z tym</w:t>
      </w:r>
      <w:r w:rsidRPr="00744891">
        <w:rPr>
          <w:sz w:val="24"/>
        </w:rPr>
        <w:t xml:space="preserve"> agencja narodowa </w:t>
      </w:r>
      <w:r w:rsidRPr="00744891">
        <w:rPr>
          <w:snapToGrid/>
          <w:sz w:val="24"/>
        </w:rPr>
        <w:t>[państwa]</w:t>
      </w:r>
      <w:r w:rsidRPr="00744891">
        <w:rPr>
          <w:sz w:val="24"/>
        </w:rPr>
        <w:t xml:space="preserve"> lub Komisja Europejska odrzuci wszelkie wnioski</w:t>
      </w:r>
      <w:r w:rsidR="00807267" w:rsidRPr="00744891">
        <w:rPr>
          <w:sz w:val="24"/>
        </w:rPr>
        <w:t xml:space="preserve"> o ods</w:t>
      </w:r>
      <w:r w:rsidRPr="00744891">
        <w:rPr>
          <w:sz w:val="24"/>
        </w:rPr>
        <w:t>zkodowanie lub rekompensatę złożone wraz</w:t>
      </w:r>
      <w:r w:rsidR="00807267" w:rsidRPr="00744891">
        <w:rPr>
          <w:sz w:val="24"/>
        </w:rPr>
        <w:t xml:space="preserve"> z teg</w:t>
      </w:r>
      <w:r w:rsidRPr="00744891">
        <w:rPr>
          <w:sz w:val="24"/>
        </w:rPr>
        <w:t xml:space="preserve">o rodzaju roszczeniem. </w:t>
      </w:r>
    </w:p>
    <w:p w14:paraId="5D51C107" w14:textId="034E96BB" w:rsidR="003B3D8F" w:rsidRPr="00744891" w:rsidRDefault="003B3D8F" w:rsidP="00066043">
      <w:pPr>
        <w:keepNext/>
        <w:keepLines/>
        <w:spacing w:after="200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223" w:name="_Toc97092422"/>
      <w:bookmarkStart w:id="224" w:name="_Toc435109086"/>
      <w:bookmarkStart w:id="225" w:name="_Toc524697255"/>
      <w:bookmarkStart w:id="226" w:name="_Toc529197798"/>
      <w:bookmarkStart w:id="227" w:name="_Toc530035937"/>
      <w:bookmarkStart w:id="228" w:name="_Toc24116193"/>
      <w:bookmarkStart w:id="229" w:name="_Toc24126672"/>
      <w:bookmarkStart w:id="230" w:name="_Toc88829461"/>
      <w:bookmarkStart w:id="231" w:name="_Toc90291001"/>
      <w:bookmarkStart w:id="232" w:name="_Toc120627759"/>
      <w:bookmarkEnd w:id="217"/>
      <w:bookmarkEnd w:id="218"/>
      <w:bookmarkEnd w:id="219"/>
      <w:bookmarkEnd w:id="220"/>
      <w:bookmarkEnd w:id="221"/>
      <w:bookmarkEnd w:id="222"/>
      <w:r w:rsidRPr="00744891">
        <w:rPr>
          <w:b/>
          <w:caps/>
          <w:snapToGrid/>
          <w:sz w:val="24"/>
        </w:rPr>
        <w:t>ARTYKUŁ 17 – SIŁA WYŻSZA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744891">
        <w:rPr>
          <w:b/>
          <w:caps/>
          <w:snapToGrid/>
          <w:sz w:val="24"/>
        </w:rPr>
        <w:t xml:space="preserve"> </w:t>
      </w:r>
    </w:p>
    <w:p w14:paraId="24670D0D" w14:textId="692DB414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Żadna ze stron nie może zostać uznana za niewywiązującą się ze swoich obowiązków wynikających</w:t>
      </w:r>
      <w:r w:rsidR="00807267" w:rsidRPr="00744891">
        <w:rPr>
          <w:snapToGrid/>
          <w:sz w:val="24"/>
        </w:rPr>
        <w:t xml:space="preserve"> z umo</w:t>
      </w:r>
      <w:r w:rsidRPr="00744891">
        <w:rPr>
          <w:snapToGrid/>
          <w:sz w:val="24"/>
        </w:rPr>
        <w:t xml:space="preserve">wy, jeżeli ich wypełnienie uniemożliwiła jej siła wyższa. </w:t>
      </w:r>
    </w:p>
    <w:p w14:paraId="206C6798" w14:textId="69A7DC69" w:rsidR="003B3D8F" w:rsidRPr="00744891" w:rsidRDefault="003B3D8F" w:rsidP="003B3D8F">
      <w:pPr>
        <w:spacing w:after="200"/>
        <w:ind w:left="851" w:hanging="851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„Siła wyższa” oznacza każdą sytuację lub każde zdarzenie, które:</w:t>
      </w:r>
    </w:p>
    <w:p w14:paraId="79CEEAB6" w14:textId="51454120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uniemożliwia którejkolwiek ze stron wypełnienie jej obowiązków wynikających</w:t>
      </w:r>
      <w:r w:rsidR="00807267" w:rsidRPr="00744891">
        <w:rPr>
          <w:snapToGrid/>
          <w:sz w:val="24"/>
        </w:rPr>
        <w:t xml:space="preserve"> z umo</w:t>
      </w:r>
      <w:r w:rsidRPr="00744891">
        <w:rPr>
          <w:snapToGrid/>
          <w:sz w:val="24"/>
        </w:rPr>
        <w:t xml:space="preserve">wy, </w:t>
      </w:r>
    </w:p>
    <w:p w14:paraId="120F46AD" w14:textId="107C6E85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stanowi nieprzewidywalną, wyjątkową sytuację pozostającą poza kontrolą stron,</w:t>
      </w:r>
    </w:p>
    <w:p w14:paraId="6F170661" w14:textId="29259C58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nie wynika</w:t>
      </w:r>
      <w:r w:rsidR="00807267" w:rsidRPr="00744891">
        <w:rPr>
          <w:snapToGrid/>
          <w:sz w:val="24"/>
        </w:rPr>
        <w:t xml:space="preserve"> z błę</w:t>
      </w:r>
      <w:r w:rsidRPr="00744891">
        <w:rPr>
          <w:snapToGrid/>
          <w:sz w:val="24"/>
        </w:rPr>
        <w:t>du lub zaniedbania</w:t>
      </w:r>
      <w:r w:rsidR="00807267" w:rsidRPr="00744891">
        <w:rPr>
          <w:snapToGrid/>
          <w:sz w:val="24"/>
        </w:rPr>
        <w:t xml:space="preserve"> z ich</w:t>
      </w:r>
      <w:r w:rsidRPr="00744891">
        <w:rPr>
          <w:snapToGrid/>
          <w:sz w:val="24"/>
        </w:rPr>
        <w:t xml:space="preserve"> strony (lub ze strony innych podmiotów uczestniczących</w:t>
      </w:r>
      <w:r w:rsidR="00807267" w:rsidRPr="00744891">
        <w:rPr>
          <w:snapToGrid/>
          <w:sz w:val="24"/>
        </w:rPr>
        <w:t xml:space="preserve"> w akc</w:t>
      </w:r>
      <w:r w:rsidRPr="00744891">
        <w:rPr>
          <w:snapToGrid/>
          <w:sz w:val="24"/>
        </w:rPr>
        <w:t>ji) oraz</w:t>
      </w:r>
    </w:p>
    <w:p w14:paraId="615CA588" w14:textId="2466F969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okazuje się nieuniknione mimo zachowania wszelkiej należytej staranności. </w:t>
      </w:r>
    </w:p>
    <w:p w14:paraId="3A473AA2" w14:textId="31C3D430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O każdej sytuacji stanowiącej działanie siły wyższej należy niezwłocznie oficjalnie powiadomić drugą stronę, informując</w:t>
      </w:r>
      <w:r w:rsidR="00807267" w:rsidRPr="00744891">
        <w:rPr>
          <w:snapToGrid/>
          <w:sz w:val="24"/>
        </w:rPr>
        <w:t xml:space="preserve"> o jej</w:t>
      </w:r>
      <w:r w:rsidRPr="00744891">
        <w:rPr>
          <w:snapToGrid/>
          <w:sz w:val="24"/>
        </w:rPr>
        <w:t xml:space="preserve"> charakterze, prawdopodobnym czasie trwania</w:t>
      </w:r>
      <w:r w:rsidR="00807267" w:rsidRPr="00744891">
        <w:rPr>
          <w:snapToGrid/>
          <w:sz w:val="24"/>
        </w:rPr>
        <w:t xml:space="preserve"> i prz</w:t>
      </w:r>
      <w:r w:rsidRPr="00744891">
        <w:rPr>
          <w:snapToGrid/>
          <w:sz w:val="24"/>
        </w:rPr>
        <w:t>ewidywalnych skutkach.</w:t>
      </w:r>
    </w:p>
    <w:p w14:paraId="59A125BA" w14:textId="791CFF11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Strony muszą niezwłocznie poczynić wszelkie niezbędne kroki</w:t>
      </w:r>
      <w:r w:rsidR="00807267" w:rsidRPr="00744891">
        <w:rPr>
          <w:snapToGrid/>
          <w:sz w:val="24"/>
        </w:rPr>
        <w:t xml:space="preserve"> w cel</w:t>
      </w:r>
      <w:r w:rsidRPr="00744891">
        <w:rPr>
          <w:snapToGrid/>
          <w:sz w:val="24"/>
        </w:rPr>
        <w:t>u ograniczenia szkód wynikających</w:t>
      </w:r>
      <w:r w:rsidR="00807267" w:rsidRPr="00744891">
        <w:rPr>
          <w:snapToGrid/>
          <w:sz w:val="24"/>
        </w:rPr>
        <w:t xml:space="preserve"> z dzi</w:t>
      </w:r>
      <w:r w:rsidRPr="00744891">
        <w:rPr>
          <w:snapToGrid/>
          <w:sz w:val="24"/>
        </w:rPr>
        <w:t>ałania siły wyższej</w:t>
      </w:r>
      <w:r w:rsidR="00807267" w:rsidRPr="00744891">
        <w:rPr>
          <w:snapToGrid/>
          <w:sz w:val="24"/>
        </w:rPr>
        <w:t xml:space="preserve"> i pod</w:t>
      </w:r>
      <w:r w:rsidRPr="00744891">
        <w:rPr>
          <w:snapToGrid/>
          <w:sz w:val="24"/>
        </w:rPr>
        <w:t>jąć wszelkie możliwe starania</w:t>
      </w:r>
      <w:r w:rsidR="00807267" w:rsidRPr="00744891">
        <w:rPr>
          <w:snapToGrid/>
          <w:sz w:val="24"/>
        </w:rPr>
        <w:t xml:space="preserve"> o jak</w:t>
      </w:r>
      <w:r w:rsidRPr="00744891">
        <w:rPr>
          <w:snapToGrid/>
          <w:sz w:val="24"/>
        </w:rPr>
        <w:t xml:space="preserve"> najszybsze wznowienie realizacji akcji.</w:t>
      </w:r>
    </w:p>
    <w:p w14:paraId="16313859" w14:textId="77777777" w:rsidR="003B3D8F" w:rsidRPr="00744891" w:rsidRDefault="003B3D8F" w:rsidP="00807267">
      <w:pPr>
        <w:keepNext/>
        <w:keepLines/>
        <w:tabs>
          <w:tab w:val="left" w:pos="1701"/>
        </w:tabs>
        <w:spacing w:before="200" w:after="200"/>
        <w:jc w:val="both"/>
        <w:outlineLvl w:val="0"/>
        <w:rPr>
          <w:rFonts w:eastAsia="SimSun"/>
          <w:b/>
          <w:bCs/>
          <w:caps/>
          <w:snapToGrid/>
          <w:sz w:val="24"/>
          <w:szCs w:val="28"/>
          <w:u w:val="single"/>
        </w:rPr>
      </w:pPr>
      <w:bookmarkStart w:id="233" w:name="_Toc435109087"/>
      <w:bookmarkStart w:id="234" w:name="_Toc524697256"/>
      <w:bookmarkStart w:id="235" w:name="_Toc529197799"/>
      <w:bookmarkStart w:id="236" w:name="_Toc530035938"/>
      <w:bookmarkStart w:id="237" w:name="_Toc24116194"/>
      <w:bookmarkStart w:id="238" w:name="_Toc24118688"/>
      <w:bookmarkStart w:id="239" w:name="_Toc24126673"/>
      <w:bookmarkStart w:id="240" w:name="_Toc88829462"/>
      <w:bookmarkStart w:id="241" w:name="_Toc90291002"/>
      <w:bookmarkStart w:id="242" w:name="_Toc120627760"/>
      <w:r w:rsidRPr="00744891">
        <w:rPr>
          <w:b/>
          <w:caps/>
          <w:snapToGrid/>
          <w:sz w:val="24"/>
          <w:u w:val="single"/>
        </w:rPr>
        <w:t xml:space="preserve">ROZDZIAŁ 6 </w:t>
      </w:r>
      <w:r w:rsidRPr="00744891">
        <w:rPr>
          <w:u w:val="single"/>
        </w:rPr>
        <w:tab/>
      </w:r>
      <w:r w:rsidRPr="00744891">
        <w:rPr>
          <w:b/>
          <w:caps/>
          <w:snapToGrid/>
          <w:sz w:val="24"/>
          <w:u w:val="single"/>
        </w:rPr>
        <w:t>POSTANOWIENIA KOŃCOWE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794B77C2" w14:textId="31083680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b/>
          <w:bCs/>
          <w:iCs/>
          <w:caps/>
          <w:snapToGrid/>
          <w:sz w:val="24"/>
          <w:szCs w:val="22"/>
        </w:rPr>
      </w:pPr>
      <w:bookmarkStart w:id="243" w:name="_Toc435109088"/>
      <w:bookmarkStart w:id="244" w:name="_Toc524697257"/>
      <w:bookmarkStart w:id="245" w:name="_Toc529197800"/>
      <w:bookmarkStart w:id="246" w:name="_Toc530035939"/>
      <w:bookmarkStart w:id="247" w:name="_Toc24116195"/>
      <w:bookmarkStart w:id="248" w:name="_Toc24118689"/>
      <w:bookmarkStart w:id="249" w:name="_Toc24126674"/>
      <w:bookmarkStart w:id="250" w:name="_Toc88829463"/>
      <w:bookmarkStart w:id="251" w:name="_Toc90291003"/>
      <w:bookmarkStart w:id="252" w:name="_Toc120627761"/>
      <w:r w:rsidRPr="00744891">
        <w:rPr>
          <w:b/>
          <w:caps/>
          <w:snapToGrid/>
          <w:sz w:val="24"/>
        </w:rPr>
        <w:t>ARTYKUŁ 18 – KOMUNIKACJA MIĘDZY STRONAMI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5F3E4DFA" w14:textId="4580FE36" w:rsidR="003B3D8F" w:rsidRPr="00744891" w:rsidRDefault="00C17558" w:rsidP="00066043">
      <w:pPr>
        <w:keepNext/>
        <w:keepLines/>
        <w:spacing w:after="200"/>
        <w:jc w:val="both"/>
        <w:outlineLvl w:val="4"/>
        <w:rPr>
          <w:rFonts w:eastAsia="SimSun"/>
          <w:b/>
          <w:snapToGrid/>
          <w:sz w:val="24"/>
        </w:rPr>
      </w:pPr>
      <w:bookmarkStart w:id="253" w:name="_Toc435109089"/>
      <w:bookmarkStart w:id="254" w:name="_Toc529197801"/>
      <w:bookmarkStart w:id="255" w:name="_Toc24116196"/>
      <w:bookmarkStart w:id="256" w:name="_Toc24118690"/>
      <w:bookmarkStart w:id="257" w:name="_Toc24126675"/>
      <w:bookmarkStart w:id="258" w:name="_Toc88829464"/>
      <w:bookmarkStart w:id="259" w:name="_Toc90291004"/>
      <w:bookmarkStart w:id="260" w:name="_Toc120627762"/>
      <w:r w:rsidRPr="00744891">
        <w:rPr>
          <w:b/>
          <w:snapToGrid/>
          <w:sz w:val="24"/>
        </w:rPr>
        <w:t>18.1 Formy</w:t>
      </w:r>
      <w:r w:rsidR="00807267" w:rsidRPr="00744891">
        <w:rPr>
          <w:b/>
          <w:snapToGrid/>
          <w:sz w:val="24"/>
        </w:rPr>
        <w:t xml:space="preserve"> i śro</w:t>
      </w:r>
      <w:r w:rsidRPr="00744891">
        <w:rPr>
          <w:b/>
          <w:snapToGrid/>
          <w:sz w:val="24"/>
        </w:rPr>
        <w:t>dki komunikacji</w:t>
      </w:r>
      <w:bookmarkEnd w:id="253"/>
      <w:bookmarkEnd w:id="254"/>
      <w:bookmarkEnd w:id="255"/>
      <w:bookmarkEnd w:id="256"/>
      <w:bookmarkEnd w:id="257"/>
      <w:r w:rsidRPr="00744891">
        <w:rPr>
          <w:b/>
          <w:snapToGrid/>
          <w:sz w:val="24"/>
        </w:rPr>
        <w:t xml:space="preserve"> </w:t>
      </w:r>
      <w:bookmarkEnd w:id="258"/>
      <w:bookmarkEnd w:id="259"/>
      <w:bookmarkEnd w:id="260"/>
    </w:p>
    <w:p w14:paraId="310787ED" w14:textId="65A159C5" w:rsidR="003B3D8F" w:rsidRPr="00744891" w:rsidRDefault="003B3D8F" w:rsidP="00066043">
      <w:pPr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bookmarkStart w:id="261" w:name="_Toc435109090"/>
      <w:bookmarkStart w:id="262" w:name="_Toc529197802"/>
      <w:bookmarkStart w:id="263" w:name="_Toc24116197"/>
      <w:bookmarkStart w:id="264" w:name="_Toc24118691"/>
      <w:bookmarkStart w:id="265" w:name="_Toc24126676"/>
      <w:bookmarkStart w:id="266" w:name="_Toc88829465"/>
      <w:bookmarkStart w:id="267" w:name="_Toc90291005"/>
      <w:r w:rsidRPr="00744891">
        <w:rPr>
          <w:snapToGrid/>
          <w:sz w:val="24"/>
        </w:rPr>
        <w:t>Komunikacja</w:t>
      </w:r>
      <w:r w:rsidR="00807267" w:rsidRPr="00744891">
        <w:rPr>
          <w:snapToGrid/>
          <w:sz w:val="24"/>
        </w:rPr>
        <w:t xml:space="preserve"> w ram</w:t>
      </w:r>
      <w:r w:rsidRPr="00744891">
        <w:rPr>
          <w:snapToGrid/>
          <w:sz w:val="24"/>
        </w:rPr>
        <w:t xml:space="preserve">ach umowy (informacje, wnioski itp.) musi odbywać się na piśmie, chyba że umowa stanowi inaczej. </w:t>
      </w:r>
    </w:p>
    <w:p w14:paraId="56BDE23E" w14:textId="40B8FBED" w:rsidR="003B3D8F" w:rsidRPr="00744891" w:rsidRDefault="003B3D8F" w:rsidP="003B3D8F">
      <w:pPr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Oficjalne powiadomienia muszą być przekazywane listem poleconym za potwierdzeniem odbioru („oficjalne powiadomienie na piśmie”). </w:t>
      </w:r>
    </w:p>
    <w:p w14:paraId="4D9D4122" w14:textId="6F0AB53E" w:rsidR="003B3D8F" w:rsidRPr="00744891" w:rsidRDefault="003B3D8F" w:rsidP="003B3D8F">
      <w:pPr>
        <w:adjustRightInd w:val="0"/>
        <w:spacing w:after="200"/>
        <w:jc w:val="both"/>
        <w:rPr>
          <w:rFonts w:eastAsia="Calibri"/>
          <w:snapToGrid/>
          <w:sz w:val="24"/>
          <w:szCs w:val="22"/>
        </w:rPr>
      </w:pPr>
      <w:r w:rsidRPr="00744891">
        <w:rPr>
          <w:snapToGrid/>
          <w:sz w:val="24"/>
        </w:rPr>
        <w:t>Oficjalne powiadomienia można jednak przesyłać drogą elektroniczną, jeżeli zezwala na to prawo krajowe danego państwa członkowskiego,</w:t>
      </w:r>
      <w:r w:rsidR="00807267" w:rsidRPr="00744891">
        <w:rPr>
          <w:snapToGrid/>
          <w:sz w:val="24"/>
        </w:rPr>
        <w:t xml:space="preserve"> w szc</w:t>
      </w:r>
      <w:r w:rsidRPr="00744891">
        <w:rPr>
          <w:snapToGrid/>
          <w:sz w:val="24"/>
        </w:rPr>
        <w:t>zególności wraz</w:t>
      </w:r>
      <w:r w:rsidR="00807267" w:rsidRPr="00744891">
        <w:rPr>
          <w:snapToGrid/>
          <w:sz w:val="24"/>
        </w:rPr>
        <w:t xml:space="preserve"> z dow</w:t>
      </w:r>
      <w:r w:rsidRPr="00744891">
        <w:rPr>
          <w:snapToGrid/>
          <w:sz w:val="24"/>
        </w:rPr>
        <w:t xml:space="preserve">odem doręczenia. </w:t>
      </w:r>
    </w:p>
    <w:p w14:paraId="24D8A2AD" w14:textId="7CEB7634" w:rsidR="003B3D8F" w:rsidRPr="00744891" w:rsidRDefault="00C17558" w:rsidP="003B3D8F">
      <w:pPr>
        <w:keepNext/>
        <w:keepLines/>
        <w:spacing w:after="200"/>
        <w:ind w:left="720" w:hanging="720"/>
        <w:jc w:val="both"/>
        <w:outlineLvl w:val="4"/>
        <w:rPr>
          <w:rFonts w:eastAsia="SimSun"/>
          <w:b/>
          <w:snapToGrid/>
          <w:sz w:val="24"/>
          <w:szCs w:val="22"/>
        </w:rPr>
      </w:pPr>
      <w:bookmarkStart w:id="268" w:name="_Toc120627763"/>
      <w:r w:rsidRPr="00744891">
        <w:rPr>
          <w:b/>
          <w:snapToGrid/>
          <w:sz w:val="24"/>
        </w:rPr>
        <w:t>18.2</w:t>
      </w:r>
      <w:r w:rsidRPr="00744891">
        <w:tab/>
      </w:r>
      <w:r w:rsidRPr="00744891">
        <w:rPr>
          <w:b/>
          <w:snapToGrid/>
          <w:sz w:val="24"/>
        </w:rPr>
        <w:t>Data przekazania informacji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744891">
        <w:rPr>
          <w:b/>
          <w:snapToGrid/>
          <w:sz w:val="24"/>
        </w:rPr>
        <w:t xml:space="preserve"> </w:t>
      </w:r>
    </w:p>
    <w:p w14:paraId="25E57ADA" w14:textId="6D258F8E" w:rsidR="003B3D8F" w:rsidRPr="00744891" w:rsidRDefault="003B3D8F" w:rsidP="003B3D8F">
      <w:pPr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bookmarkStart w:id="269" w:name="_Toc435109091"/>
      <w:bookmarkStart w:id="270" w:name="_Toc529197803"/>
      <w:bookmarkStart w:id="271" w:name="_Toc24116198"/>
      <w:bookmarkStart w:id="272" w:name="_Toc24118692"/>
      <w:bookmarkStart w:id="273" w:name="_Toc24126677"/>
      <w:bookmarkStart w:id="274" w:name="_Toc88829466"/>
      <w:bookmarkStart w:id="275" w:name="_Toc90291006"/>
      <w:r w:rsidRPr="00744891">
        <w:rPr>
          <w:snapToGrid/>
          <w:sz w:val="24"/>
        </w:rPr>
        <w:t>Uznaje się, że informacja została przekazana</w:t>
      </w:r>
      <w:r w:rsidR="00807267" w:rsidRPr="00744891">
        <w:rPr>
          <w:snapToGrid/>
          <w:sz w:val="24"/>
        </w:rPr>
        <w:t xml:space="preserve"> w chw</w:t>
      </w:r>
      <w:r w:rsidRPr="00744891">
        <w:rPr>
          <w:snapToGrid/>
          <w:sz w:val="24"/>
        </w:rPr>
        <w:t>ili,</w:t>
      </w:r>
      <w:r w:rsidR="00807267" w:rsidRPr="00744891">
        <w:rPr>
          <w:snapToGrid/>
          <w:sz w:val="24"/>
        </w:rPr>
        <w:t xml:space="preserve"> w któ</w:t>
      </w:r>
      <w:r w:rsidRPr="00744891">
        <w:rPr>
          <w:snapToGrid/>
          <w:sz w:val="24"/>
        </w:rPr>
        <w:t>rej jest przesyłana przez stronę będącą jej nadawcą (tj.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>u</w:t>
      </w:r>
      <w:r w:rsidR="00807267" w:rsidRPr="00744891">
        <w:rPr>
          <w:snapToGrid/>
          <w:sz w:val="24"/>
        </w:rPr>
        <w:t xml:space="preserve"> i god</w:t>
      </w:r>
      <w:r w:rsidRPr="00744891">
        <w:rPr>
          <w:snapToGrid/>
          <w:sz w:val="24"/>
        </w:rPr>
        <w:t>zinie,</w:t>
      </w:r>
      <w:r w:rsidR="00807267" w:rsidRPr="00744891">
        <w:rPr>
          <w:snapToGrid/>
          <w:sz w:val="24"/>
        </w:rPr>
        <w:t xml:space="preserve"> w któ</w:t>
      </w:r>
      <w:r w:rsidRPr="00744891">
        <w:rPr>
          <w:snapToGrid/>
          <w:sz w:val="24"/>
        </w:rPr>
        <w:t>rych jest przesyłana).</w:t>
      </w:r>
    </w:p>
    <w:p w14:paraId="6FA6B2EB" w14:textId="53E1CF74" w:rsidR="003B3D8F" w:rsidRPr="00744891" w:rsidRDefault="003B3D8F" w:rsidP="003B3D8F">
      <w:pPr>
        <w:adjustRightInd w:val="0"/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Oficjalne powiadomienie na piśmie przesłane listem poleconym za potwierdzeniem odbioru uznaje się za dokonane:</w:t>
      </w:r>
    </w:p>
    <w:p w14:paraId="692AC446" w14:textId="7505C53E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2"/>
        </w:rPr>
      </w:pPr>
      <w:r w:rsidRPr="00744891">
        <w:rPr>
          <w:snapToGrid/>
          <w:sz w:val="24"/>
        </w:rPr>
        <w:t>w dniu doręczenia zarejestrowanym przez pocztę, albo</w:t>
      </w:r>
    </w:p>
    <w:p w14:paraId="28B8A8A4" w14:textId="4960EE63" w:rsidR="003B3D8F" w:rsidRPr="00744891" w:rsidRDefault="003B3D8F" w:rsidP="004B0794">
      <w:pPr>
        <w:numPr>
          <w:ilvl w:val="0"/>
          <w:numId w:val="4"/>
        </w:numPr>
        <w:spacing w:after="200"/>
        <w:jc w:val="both"/>
        <w:rPr>
          <w:snapToGrid/>
          <w:sz w:val="24"/>
          <w:szCs w:val="22"/>
        </w:rPr>
      </w:pPr>
      <w:r w:rsidRPr="00744891">
        <w:rPr>
          <w:snapToGrid/>
          <w:sz w:val="24"/>
        </w:rPr>
        <w:t>w wyznaczonym terminie odbioru</w:t>
      </w:r>
      <w:r w:rsidR="00807267" w:rsidRPr="00744891">
        <w:rPr>
          <w:snapToGrid/>
          <w:sz w:val="24"/>
        </w:rPr>
        <w:t xml:space="preserve"> w urz</w:t>
      </w:r>
      <w:r w:rsidRPr="00744891">
        <w:rPr>
          <w:snapToGrid/>
          <w:sz w:val="24"/>
        </w:rPr>
        <w:t>ędzie pocztowym.</w:t>
      </w:r>
    </w:p>
    <w:p w14:paraId="42E8ADA9" w14:textId="01BBB4DA" w:rsidR="00A9072E" w:rsidRPr="00744891" w:rsidRDefault="00C17558" w:rsidP="00A9072E">
      <w:pPr>
        <w:keepNext/>
        <w:keepLines/>
        <w:spacing w:after="200"/>
        <w:ind w:left="720" w:hanging="720"/>
        <w:jc w:val="both"/>
        <w:outlineLvl w:val="4"/>
        <w:rPr>
          <w:rFonts w:eastAsia="SimSun"/>
          <w:b/>
          <w:snapToGrid/>
          <w:sz w:val="24"/>
          <w:szCs w:val="22"/>
        </w:rPr>
      </w:pPr>
      <w:r w:rsidRPr="00744891">
        <w:rPr>
          <w:b/>
          <w:snapToGrid/>
          <w:sz w:val="24"/>
        </w:rPr>
        <w:t>18.3</w:t>
      </w:r>
      <w:r w:rsidRPr="00744891">
        <w:tab/>
      </w:r>
      <w:r w:rsidRPr="00744891">
        <w:rPr>
          <w:b/>
          <w:snapToGrid/>
          <w:sz w:val="24"/>
        </w:rPr>
        <w:t>Przydatne informacje dotyczące komunikacji</w:t>
      </w:r>
    </w:p>
    <w:p w14:paraId="20DFA109" w14:textId="35C77113" w:rsidR="00D652CA" w:rsidRPr="00744891" w:rsidRDefault="00D652CA" w:rsidP="00D652CA">
      <w:pPr>
        <w:keepNext/>
        <w:keepLines/>
        <w:spacing w:after="200"/>
        <w:jc w:val="both"/>
        <w:rPr>
          <w:i/>
          <w:color w:val="70AD47" w:themeColor="accent6"/>
          <w:sz w:val="24"/>
          <w:szCs w:val="24"/>
        </w:rPr>
      </w:pPr>
      <w:r w:rsidRPr="00744891">
        <w:rPr>
          <w:i/>
          <w:color w:val="70AD47" w:themeColor="accent6"/>
          <w:sz w:val="24"/>
        </w:rPr>
        <w:t>[Wariant</w:t>
      </w:r>
      <w:r w:rsidR="00807267" w:rsidRPr="00744891">
        <w:rPr>
          <w:i/>
          <w:color w:val="70AD47" w:themeColor="accent6"/>
          <w:sz w:val="24"/>
        </w:rPr>
        <w:t xml:space="preserve"> w prz</w:t>
      </w:r>
      <w:r w:rsidRPr="00744891">
        <w:rPr>
          <w:i/>
          <w:color w:val="70AD47" w:themeColor="accent6"/>
          <w:sz w:val="24"/>
        </w:rPr>
        <w:t>ypadku innych podmiotów lub organizacji zaangażowanych</w:t>
      </w:r>
      <w:r w:rsidR="00807267" w:rsidRPr="00744891">
        <w:rPr>
          <w:i/>
          <w:color w:val="70AD47" w:themeColor="accent6"/>
          <w:sz w:val="24"/>
        </w:rPr>
        <w:t xml:space="preserve"> w dzi</w:t>
      </w:r>
      <w:r w:rsidRPr="00744891">
        <w:rPr>
          <w:i/>
          <w:color w:val="70AD47" w:themeColor="accent6"/>
          <w:sz w:val="24"/>
        </w:rPr>
        <w:t xml:space="preserve">ałanie </w:t>
      </w:r>
      <w:proofErr w:type="spellStart"/>
      <w:r w:rsidRPr="00744891">
        <w:rPr>
          <w:i/>
          <w:color w:val="70AD47" w:themeColor="accent6"/>
          <w:sz w:val="24"/>
        </w:rPr>
        <w:t>wolontariackie</w:t>
      </w:r>
      <w:proofErr w:type="spellEnd"/>
      <w:r w:rsidRPr="00744891">
        <w:rPr>
          <w:i/>
          <w:color w:val="70AD47" w:themeColor="accent6"/>
          <w:sz w:val="24"/>
        </w:rPr>
        <w:t>, proszę dodać wszystkie, które dotyczą wolontariusza:</w:t>
      </w:r>
      <w:r w:rsidR="00807267" w:rsidRPr="00744891">
        <w:rPr>
          <w:i/>
          <w:color w:val="70AD47" w:themeColor="accent6"/>
          <w:sz w:val="24"/>
        </w:rPr>
        <w:t xml:space="preserve"> </w:t>
      </w:r>
    </w:p>
    <w:p w14:paraId="4869E18E" w14:textId="298E3230" w:rsidR="00A9072E" w:rsidRPr="00744891" w:rsidRDefault="007E059D" w:rsidP="00A9072E">
      <w:pPr>
        <w:pStyle w:val="Text1"/>
        <w:ind w:left="0"/>
      </w:pPr>
      <w:r w:rsidRPr="00744891">
        <w:t>Inne podmioty/organizacje zaangażowane</w:t>
      </w:r>
      <w:r w:rsidR="00807267" w:rsidRPr="00744891">
        <w:t xml:space="preserve"> w pro</w:t>
      </w:r>
      <w:r w:rsidRPr="00744891">
        <w:t>jekt:</w:t>
      </w:r>
    </w:p>
    <w:p w14:paraId="20FEDAD5" w14:textId="77777777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[pełna oficjalna nazwa]</w:t>
      </w:r>
    </w:p>
    <w:p w14:paraId="6C1DD37A" w14:textId="77777777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[oficjalna forma prawna]</w:t>
      </w:r>
    </w:p>
    <w:p w14:paraId="4F46CEB4" w14:textId="77777777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[urzędowy nr rejestracyjny]</w:t>
      </w:r>
    </w:p>
    <w:p w14:paraId="6A74B212" w14:textId="355C14D6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[pełny oficjalny adres]</w:t>
      </w:r>
    </w:p>
    <w:p w14:paraId="4D2B0594" w14:textId="77777777" w:rsidR="00A84654" w:rsidRPr="00744891" w:rsidRDefault="00A84654" w:rsidP="00A84654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[Telefon]</w:t>
      </w:r>
    </w:p>
    <w:p w14:paraId="0681D8D5" w14:textId="77777777" w:rsidR="00A84654" w:rsidRPr="00744891" w:rsidRDefault="00A84654" w:rsidP="00A84654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[E-mail] </w:t>
      </w:r>
    </w:p>
    <w:p w14:paraId="4AD7CA4C" w14:textId="7D981781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[Rola</w:t>
      </w:r>
      <w:r w:rsidR="00807267" w:rsidRPr="00744891">
        <w:rPr>
          <w:snapToGrid/>
          <w:sz w:val="24"/>
        </w:rPr>
        <w:t xml:space="preserve"> w pro</w:t>
      </w:r>
      <w:r w:rsidRPr="00744891">
        <w:rPr>
          <w:snapToGrid/>
          <w:sz w:val="24"/>
        </w:rPr>
        <w:t xml:space="preserve">jekcie wolontariatu] </w:t>
      </w:r>
    </w:p>
    <w:p w14:paraId="27709D74" w14:textId="4A7C7D2F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Informacje do tych podmiotów/organizacji należy kierować pod powyższym adresem.</w:t>
      </w:r>
      <w:r w:rsidRPr="00744891">
        <w:rPr>
          <w:i/>
          <w:color w:val="70AD47" w:themeColor="accent6"/>
          <w:sz w:val="24"/>
        </w:rPr>
        <w:t>]</w:t>
      </w:r>
    </w:p>
    <w:p w14:paraId="537899AE" w14:textId="7259E215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Agencją narodową dla tego projektu jest: </w:t>
      </w:r>
    </w:p>
    <w:p w14:paraId="54AC7A68" w14:textId="77777777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[pełna oficjalna nazwa]</w:t>
      </w:r>
    </w:p>
    <w:p w14:paraId="77E0CB95" w14:textId="2E72AFBF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[pełny oficjalny adres]</w:t>
      </w:r>
    </w:p>
    <w:p w14:paraId="24AA8686" w14:textId="77777777" w:rsidR="00A84654" w:rsidRPr="00744891" w:rsidRDefault="00A84654" w:rsidP="00A84654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[Telefon]</w:t>
      </w:r>
    </w:p>
    <w:p w14:paraId="3CF782AB" w14:textId="77777777" w:rsidR="00A84654" w:rsidRPr="00744891" w:rsidRDefault="00A84654" w:rsidP="00A84654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[E-mail] </w:t>
      </w:r>
    </w:p>
    <w:p w14:paraId="5D62554E" w14:textId="55593E4E" w:rsidR="00A9072E" w:rsidRPr="00744891" w:rsidRDefault="00A9072E" w:rsidP="00A9072E">
      <w:pPr>
        <w:widowControl w:val="0"/>
        <w:spacing w:after="18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>Informacje do agencji narodowej należy kierować pod powyższym adresem.</w:t>
      </w:r>
    </w:p>
    <w:p w14:paraId="471F338B" w14:textId="1A14C6E3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b/>
          <w:bCs/>
          <w:iCs/>
          <w:caps/>
          <w:snapToGrid/>
          <w:sz w:val="24"/>
          <w:szCs w:val="22"/>
        </w:rPr>
      </w:pPr>
      <w:bookmarkStart w:id="276" w:name="_Toc529877127"/>
      <w:bookmarkStart w:id="277" w:name="_Toc529883753"/>
      <w:bookmarkStart w:id="278" w:name="_Toc529884941"/>
      <w:bookmarkStart w:id="279" w:name="_Toc530035941"/>
      <w:bookmarkStart w:id="280" w:name="_Toc530036567"/>
      <w:bookmarkStart w:id="281" w:name="_Toc530036753"/>
      <w:bookmarkStart w:id="282" w:name="_Toc530396705"/>
      <w:bookmarkStart w:id="283" w:name="_Toc530396900"/>
      <w:bookmarkStart w:id="284" w:name="_Toc530397282"/>
      <w:bookmarkStart w:id="285" w:name="_Toc532247958"/>
      <w:bookmarkStart w:id="286" w:name="_Toc435109094"/>
      <w:bookmarkStart w:id="287" w:name="_Toc524884436"/>
      <w:bookmarkStart w:id="288" w:name="_Toc524885426"/>
      <w:bookmarkStart w:id="289" w:name="_Toc524885598"/>
      <w:bookmarkStart w:id="290" w:name="_Toc524885770"/>
      <w:bookmarkStart w:id="291" w:name="_Toc525221126"/>
      <w:bookmarkStart w:id="292" w:name="_Toc525221305"/>
      <w:bookmarkStart w:id="293" w:name="_Toc525254390"/>
      <w:bookmarkStart w:id="294" w:name="_Toc529197806"/>
      <w:bookmarkStart w:id="295" w:name="_Toc12092808"/>
      <w:bookmarkStart w:id="296" w:name="_Toc24116201"/>
      <w:bookmarkStart w:id="297" w:name="_Toc24118695"/>
      <w:bookmarkStart w:id="298" w:name="_Toc24126680"/>
      <w:bookmarkStart w:id="299" w:name="_Toc88829469"/>
      <w:bookmarkStart w:id="300" w:name="_Toc90291009"/>
      <w:bookmarkStart w:id="301" w:name="_Toc120627766"/>
      <w:bookmarkStart w:id="302" w:name="_Toc435109096"/>
      <w:bookmarkStart w:id="303" w:name="_Toc524697260"/>
      <w:bookmarkStart w:id="304" w:name="_Toc529197808"/>
      <w:bookmarkStart w:id="305" w:name="_Toc530035943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 w:rsidRPr="00744891">
        <w:rPr>
          <w:b/>
          <w:caps/>
          <w:snapToGrid/>
          <w:sz w:val="24"/>
        </w:rPr>
        <w:t>ARTYKUŁ 19 – ZMIANY</w:t>
      </w:r>
      <w:bookmarkEnd w:id="296"/>
      <w:bookmarkEnd w:id="297"/>
      <w:bookmarkEnd w:id="298"/>
      <w:bookmarkEnd w:id="299"/>
      <w:bookmarkEnd w:id="300"/>
      <w:bookmarkEnd w:id="301"/>
      <w:r w:rsidRPr="00744891">
        <w:rPr>
          <w:b/>
          <w:caps/>
          <w:snapToGrid/>
          <w:sz w:val="24"/>
        </w:rPr>
        <w:t xml:space="preserve"> </w:t>
      </w:r>
      <w:bookmarkEnd w:id="302"/>
      <w:bookmarkEnd w:id="303"/>
      <w:bookmarkEnd w:id="304"/>
      <w:bookmarkEnd w:id="305"/>
    </w:p>
    <w:p w14:paraId="6610363A" w14:textId="4F2D0C02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Umowa może zostać zmieniona, chyba że zmiana ta pociąga za sobą istotne zmiany</w:t>
      </w:r>
      <w:r w:rsidR="00807267" w:rsidRPr="00744891">
        <w:rPr>
          <w:snapToGrid/>
          <w:sz w:val="24"/>
        </w:rPr>
        <w:t xml:space="preserve"> w umo</w:t>
      </w:r>
      <w:r w:rsidRPr="00744891">
        <w:rPr>
          <w:snapToGrid/>
          <w:sz w:val="24"/>
        </w:rPr>
        <w:t>wie –</w:t>
      </w:r>
      <w:r w:rsidR="00807267" w:rsidRPr="00744891">
        <w:rPr>
          <w:snapToGrid/>
          <w:sz w:val="24"/>
        </w:rPr>
        <w:t xml:space="preserve"> w tak</w:t>
      </w:r>
      <w:r w:rsidRPr="00744891">
        <w:rPr>
          <w:snapToGrid/>
          <w:sz w:val="24"/>
        </w:rPr>
        <w:t>im przypadku konieczne jest podpisanie nowej umowy.</w:t>
      </w:r>
    </w:p>
    <w:p w14:paraId="16FD429D" w14:textId="5E69D6E1" w:rsidR="003B3D8F" w:rsidRPr="00744891" w:rsidRDefault="003B3D8F" w:rsidP="003B3D8F">
      <w:pPr>
        <w:spacing w:after="200"/>
        <w:ind w:left="851" w:hanging="851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Wniosek</w:t>
      </w:r>
      <w:r w:rsidR="00807267" w:rsidRPr="00744891">
        <w:rPr>
          <w:snapToGrid/>
          <w:sz w:val="24"/>
        </w:rPr>
        <w:t xml:space="preserve"> o zmi</w:t>
      </w:r>
      <w:r w:rsidRPr="00744891">
        <w:rPr>
          <w:snapToGrid/>
          <w:sz w:val="24"/>
        </w:rPr>
        <w:t>anę umowy może złożyć każda ze stron.</w:t>
      </w:r>
    </w:p>
    <w:p w14:paraId="404C3F4E" w14:textId="53645BB6" w:rsidR="00920362" w:rsidRPr="00744891" w:rsidRDefault="00920362" w:rsidP="003B3D8F">
      <w:pPr>
        <w:spacing w:after="200"/>
        <w:ind w:left="851" w:hanging="851"/>
        <w:jc w:val="both"/>
        <w:rPr>
          <w:snapToGrid/>
          <w:sz w:val="24"/>
          <w:szCs w:val="24"/>
        </w:rPr>
      </w:pPr>
      <w:r w:rsidRPr="00744891">
        <w:rPr>
          <w:sz w:val="24"/>
        </w:rPr>
        <w:t>Wszelkich zmian umowy dokonuje się na piśmie</w:t>
      </w:r>
      <w:r w:rsidR="00807267" w:rsidRPr="00744891">
        <w:rPr>
          <w:sz w:val="24"/>
        </w:rPr>
        <w:t xml:space="preserve"> w odp</w:t>
      </w:r>
      <w:r w:rsidRPr="00744891">
        <w:rPr>
          <w:sz w:val="24"/>
        </w:rPr>
        <w:t>owiednim czasie.</w:t>
      </w:r>
    </w:p>
    <w:p w14:paraId="65B8E866" w14:textId="49C12411" w:rsidR="003B3D8F" w:rsidRPr="00744891" w:rsidRDefault="003B3D8F" w:rsidP="003B3D8F">
      <w:pPr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 xml:space="preserve">Zmiana </w:t>
      </w:r>
      <w:r w:rsidRPr="00744891">
        <w:rPr>
          <w:b/>
          <w:snapToGrid/>
          <w:sz w:val="24"/>
        </w:rPr>
        <w:t>wchodzi</w:t>
      </w:r>
      <w:r w:rsidR="00807267" w:rsidRPr="00744891">
        <w:rPr>
          <w:b/>
          <w:snapToGrid/>
          <w:sz w:val="24"/>
        </w:rPr>
        <w:t xml:space="preserve"> w życ</w:t>
      </w:r>
      <w:r w:rsidRPr="00744891">
        <w:rPr>
          <w:b/>
          <w:snapToGrid/>
          <w:sz w:val="24"/>
        </w:rPr>
        <w:t>ie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 xml:space="preserve">u podpisania przez stronę będącą odbiorcą wniosku. </w:t>
      </w:r>
    </w:p>
    <w:p w14:paraId="01B87C0E" w14:textId="285C54B0" w:rsidR="003B3D8F" w:rsidRPr="00744891" w:rsidRDefault="003B3D8F" w:rsidP="003B3D8F">
      <w:pPr>
        <w:spacing w:after="200"/>
        <w:jc w:val="both"/>
        <w:rPr>
          <w:rFonts w:eastAsia="Calibri"/>
          <w:snapToGrid/>
          <w:sz w:val="24"/>
          <w:szCs w:val="24"/>
        </w:rPr>
      </w:pPr>
      <w:r w:rsidRPr="00744891">
        <w:rPr>
          <w:snapToGrid/>
          <w:sz w:val="24"/>
        </w:rPr>
        <w:t xml:space="preserve">Zmiana </w:t>
      </w:r>
      <w:r w:rsidRPr="00744891">
        <w:rPr>
          <w:b/>
          <w:snapToGrid/>
          <w:sz w:val="24"/>
        </w:rPr>
        <w:t>staje się skuteczna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>u wejścia</w:t>
      </w:r>
      <w:r w:rsidR="00807267" w:rsidRPr="00744891">
        <w:rPr>
          <w:snapToGrid/>
          <w:sz w:val="24"/>
        </w:rPr>
        <w:t xml:space="preserve"> w życ</w:t>
      </w:r>
      <w:r w:rsidRPr="00744891">
        <w:rPr>
          <w:snapToGrid/>
          <w:sz w:val="24"/>
        </w:rPr>
        <w:t>ie lub</w:t>
      </w:r>
      <w:r w:rsidR="00807267" w:rsidRPr="00744891">
        <w:rPr>
          <w:snapToGrid/>
          <w:sz w:val="24"/>
        </w:rPr>
        <w:t xml:space="preserve"> w inn</w:t>
      </w:r>
      <w:r w:rsidRPr="00744891">
        <w:rPr>
          <w:snapToGrid/>
          <w:sz w:val="24"/>
        </w:rPr>
        <w:t>ym dniu uzgodnionym</w:t>
      </w:r>
      <w:r w:rsidR="00807267" w:rsidRPr="00744891">
        <w:rPr>
          <w:snapToGrid/>
          <w:sz w:val="24"/>
        </w:rPr>
        <w:t xml:space="preserve"> w zmi</w:t>
      </w:r>
      <w:r w:rsidRPr="00744891">
        <w:rPr>
          <w:snapToGrid/>
          <w:sz w:val="24"/>
        </w:rPr>
        <w:t xml:space="preserve">anie do umowy. </w:t>
      </w:r>
    </w:p>
    <w:p w14:paraId="6BDCC3AD" w14:textId="689247F7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306" w:name="_Toc435109102"/>
      <w:bookmarkStart w:id="307" w:name="_Toc524697263"/>
      <w:bookmarkStart w:id="308" w:name="_Toc529197816"/>
      <w:bookmarkStart w:id="309" w:name="_Toc530035946"/>
      <w:bookmarkStart w:id="310" w:name="_Toc24116209"/>
      <w:bookmarkStart w:id="311" w:name="_Toc24118703"/>
      <w:bookmarkStart w:id="312" w:name="_Toc24126688"/>
      <w:bookmarkStart w:id="313" w:name="_Toc88829477"/>
      <w:bookmarkStart w:id="314" w:name="_Toc90291017"/>
      <w:bookmarkStart w:id="315" w:name="_Toc120627774"/>
      <w:r w:rsidRPr="00744891">
        <w:rPr>
          <w:b/>
          <w:caps/>
          <w:snapToGrid/>
          <w:sz w:val="24"/>
        </w:rPr>
        <w:t>ARTYKUŁ 20 – PRAWO WŁAŚCIWE I ROZSTRZYGANIE SPORÓW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744891">
        <w:rPr>
          <w:b/>
          <w:caps/>
          <w:snapToGrid/>
          <w:sz w:val="24"/>
        </w:rPr>
        <w:t xml:space="preserve"> </w:t>
      </w:r>
    </w:p>
    <w:p w14:paraId="1D6EDCBE" w14:textId="6FDB4575" w:rsidR="00FA2B54" w:rsidRPr="00744891" w:rsidRDefault="003B3D8F" w:rsidP="00066043">
      <w:pPr>
        <w:jc w:val="both"/>
        <w:rPr>
          <w:snapToGrid/>
        </w:rPr>
      </w:pPr>
      <w:bookmarkStart w:id="316" w:name="_Toc435109104"/>
      <w:bookmarkStart w:id="317" w:name="_Toc529197818"/>
      <w:bookmarkStart w:id="318" w:name="_Toc24116211"/>
      <w:bookmarkStart w:id="319" w:name="_Toc24118705"/>
      <w:bookmarkStart w:id="320" w:name="_Toc24126690"/>
      <w:bookmarkStart w:id="321" w:name="_Toc88829479"/>
      <w:bookmarkStart w:id="322" w:name="_Toc90291019"/>
      <w:r w:rsidRPr="00744891">
        <w:rPr>
          <w:snapToGrid/>
          <w:sz w:val="24"/>
        </w:rPr>
        <w:t>Umowa podlega prawu krajowemu [wpisać państwo agencji narodowej].</w:t>
      </w:r>
      <w:bookmarkEnd w:id="316"/>
      <w:bookmarkEnd w:id="317"/>
      <w:bookmarkEnd w:id="318"/>
      <w:bookmarkEnd w:id="319"/>
      <w:bookmarkEnd w:id="320"/>
      <w:bookmarkEnd w:id="321"/>
      <w:bookmarkEnd w:id="322"/>
      <w:r w:rsidRPr="00744891">
        <w:rPr>
          <w:snapToGrid/>
          <w:sz w:val="24"/>
        </w:rPr>
        <w:t xml:space="preserve"> Właściwy sąd ustalony zgodnie</w:t>
      </w:r>
      <w:r w:rsidR="00807267" w:rsidRPr="00744891">
        <w:rPr>
          <w:snapToGrid/>
          <w:sz w:val="24"/>
        </w:rPr>
        <w:t xml:space="preserve"> z obo</w:t>
      </w:r>
      <w:r w:rsidRPr="00744891">
        <w:rPr>
          <w:snapToGrid/>
          <w:sz w:val="24"/>
        </w:rPr>
        <w:t>wiązującym prawem krajowym jest jedynym właściwym do rozpatrywania wszelkich sporów między organizacją</w:t>
      </w:r>
      <w:r w:rsidR="00807267" w:rsidRPr="00744891">
        <w:rPr>
          <w:snapToGrid/>
          <w:sz w:val="24"/>
        </w:rPr>
        <w:t xml:space="preserve"> a ucz</w:t>
      </w:r>
      <w:r w:rsidRPr="00744891">
        <w:rPr>
          <w:snapToGrid/>
          <w:sz w:val="24"/>
        </w:rPr>
        <w:t>estnikiem dotyczących wykładni, stosowania lub ważności Porozumienia, jeżeli takiego sporu nie można rozstrzygnąć polubownie.</w:t>
      </w:r>
    </w:p>
    <w:p w14:paraId="1F507F1D" w14:textId="77777777" w:rsidR="00FA2B54" w:rsidRPr="00744891" w:rsidRDefault="00FA2B54" w:rsidP="00066043">
      <w:pPr>
        <w:jc w:val="both"/>
        <w:rPr>
          <w:snapToGrid/>
          <w:sz w:val="24"/>
          <w:szCs w:val="24"/>
        </w:rPr>
      </w:pPr>
    </w:p>
    <w:p w14:paraId="48A20520" w14:textId="2777E45A" w:rsidR="003B3D8F" w:rsidRPr="00744891" w:rsidRDefault="003B3D8F" w:rsidP="003B3D8F">
      <w:pPr>
        <w:keepNext/>
        <w:keepLines/>
        <w:spacing w:after="200"/>
        <w:ind w:left="1865" w:hanging="1865"/>
        <w:jc w:val="both"/>
        <w:outlineLvl w:val="3"/>
        <w:rPr>
          <w:rFonts w:eastAsia="SimSun"/>
          <w:b/>
          <w:bCs/>
          <w:iCs/>
          <w:caps/>
          <w:snapToGrid/>
          <w:sz w:val="24"/>
          <w:szCs w:val="22"/>
        </w:rPr>
      </w:pPr>
      <w:bookmarkStart w:id="323" w:name="_Toc435109105"/>
      <w:bookmarkStart w:id="324" w:name="_Toc524697264"/>
      <w:bookmarkStart w:id="325" w:name="_Toc529197819"/>
      <w:bookmarkStart w:id="326" w:name="_Toc530035947"/>
      <w:bookmarkStart w:id="327" w:name="_Toc24116212"/>
      <w:bookmarkStart w:id="328" w:name="_Toc24118706"/>
      <w:bookmarkStart w:id="329" w:name="_Toc24126691"/>
      <w:bookmarkStart w:id="330" w:name="_Toc88829480"/>
      <w:bookmarkStart w:id="331" w:name="_Toc90291020"/>
      <w:bookmarkStart w:id="332" w:name="_Toc120627777"/>
      <w:r w:rsidRPr="00744891">
        <w:rPr>
          <w:b/>
          <w:caps/>
          <w:snapToGrid/>
          <w:sz w:val="24"/>
        </w:rPr>
        <w:t>ARTYKUŁ 21 – WEJŚCIE W ŻYCIE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0AAB88C0" w14:textId="337B4A86" w:rsidR="003B3D8F" w:rsidRPr="00744891" w:rsidRDefault="003B3D8F" w:rsidP="003B3D8F">
      <w:pPr>
        <w:tabs>
          <w:tab w:val="left" w:pos="851"/>
        </w:tabs>
        <w:spacing w:after="200"/>
        <w:jc w:val="both"/>
        <w:rPr>
          <w:snapToGrid/>
          <w:sz w:val="24"/>
          <w:szCs w:val="24"/>
        </w:rPr>
      </w:pPr>
      <w:r w:rsidRPr="00744891">
        <w:rPr>
          <w:snapToGrid/>
          <w:sz w:val="24"/>
        </w:rPr>
        <w:t>Umowa wejdzie</w:t>
      </w:r>
      <w:r w:rsidR="00807267" w:rsidRPr="00744891">
        <w:rPr>
          <w:snapToGrid/>
          <w:sz w:val="24"/>
        </w:rPr>
        <w:t xml:space="preserve"> w życ</w:t>
      </w:r>
      <w:r w:rsidRPr="00744891">
        <w:rPr>
          <w:snapToGrid/>
          <w:sz w:val="24"/>
        </w:rPr>
        <w:t>ie</w:t>
      </w:r>
      <w:r w:rsidR="00807267" w:rsidRPr="00744891">
        <w:rPr>
          <w:snapToGrid/>
          <w:sz w:val="24"/>
        </w:rPr>
        <w:t xml:space="preserve"> w dni</w:t>
      </w:r>
      <w:r w:rsidRPr="00744891">
        <w:rPr>
          <w:snapToGrid/>
          <w:sz w:val="24"/>
        </w:rPr>
        <w:t>u,</w:t>
      </w:r>
      <w:r w:rsidR="00807267" w:rsidRPr="00744891">
        <w:rPr>
          <w:snapToGrid/>
          <w:sz w:val="24"/>
        </w:rPr>
        <w:t xml:space="preserve"> w któ</w:t>
      </w:r>
      <w:r w:rsidRPr="00744891">
        <w:rPr>
          <w:snapToGrid/>
          <w:sz w:val="24"/>
        </w:rPr>
        <w:t xml:space="preserve">rym zostanie podpisana przez organizację. </w:t>
      </w:r>
    </w:p>
    <w:p w14:paraId="71A9E558" w14:textId="77777777" w:rsidR="003B3D8F" w:rsidRPr="00744891" w:rsidRDefault="003B3D8F" w:rsidP="003B3D8F">
      <w:pPr>
        <w:tabs>
          <w:tab w:val="left" w:pos="828"/>
        </w:tabs>
        <w:spacing w:after="200"/>
        <w:ind w:left="720"/>
        <w:jc w:val="both"/>
        <w:rPr>
          <w:rFonts w:eastAsia="Calibri"/>
          <w:snapToGrid/>
          <w:sz w:val="24"/>
          <w:szCs w:val="24"/>
          <w:lang w:eastAsia="en-US"/>
        </w:rPr>
      </w:pPr>
    </w:p>
    <w:p w14:paraId="1DD058A2" w14:textId="77777777" w:rsidR="003B3D8F" w:rsidRPr="00744891" w:rsidRDefault="003B3D8F" w:rsidP="003B3D8F">
      <w:pPr>
        <w:jc w:val="both"/>
        <w:rPr>
          <w:snapToGrid/>
          <w:sz w:val="24"/>
        </w:rPr>
      </w:pPr>
      <w:r w:rsidRPr="00744891">
        <w:rPr>
          <w:snapToGrid/>
          <w:sz w:val="24"/>
        </w:rPr>
        <w:t>PODPISY</w:t>
      </w:r>
    </w:p>
    <w:p w14:paraId="5CE4F579" w14:textId="2B305ECB" w:rsidR="003B3D8F" w:rsidRPr="00744891" w:rsidRDefault="003B3D8F" w:rsidP="003B3D8F">
      <w:pPr>
        <w:ind w:left="4962" w:hanging="4962"/>
        <w:jc w:val="both"/>
        <w:rPr>
          <w:rFonts w:eastAsia="Calibri"/>
          <w:bCs/>
          <w:snapToGrid/>
          <w:sz w:val="24"/>
          <w:szCs w:val="24"/>
        </w:rPr>
      </w:pPr>
      <w:r w:rsidRPr="00744891">
        <w:rPr>
          <w:snapToGrid/>
          <w:sz w:val="24"/>
        </w:rPr>
        <w:t>W imieniu uczestnika</w:t>
      </w:r>
      <w:r w:rsidRPr="00744891">
        <w:tab/>
      </w:r>
      <w:r w:rsidRPr="00744891">
        <w:rPr>
          <w:snapToGrid/>
          <w:sz w:val="24"/>
        </w:rPr>
        <w:t>W imieniu organizacji</w:t>
      </w:r>
    </w:p>
    <w:p w14:paraId="56AA0CC1" w14:textId="777C8F98" w:rsidR="003B3D8F" w:rsidRPr="00744891" w:rsidRDefault="003B3D8F" w:rsidP="003B3D8F">
      <w:pPr>
        <w:ind w:left="4962" w:hanging="4962"/>
        <w:jc w:val="both"/>
        <w:rPr>
          <w:snapToGrid/>
          <w:sz w:val="24"/>
        </w:rPr>
      </w:pPr>
      <w:r w:rsidRPr="00744891">
        <w:rPr>
          <w:snapToGrid/>
          <w:sz w:val="24"/>
        </w:rPr>
        <w:t>[imię/nazwisko]</w:t>
      </w:r>
      <w:r w:rsidRPr="00744891">
        <w:tab/>
      </w:r>
      <w:r w:rsidRPr="00744891">
        <w:rPr>
          <w:snapToGrid/>
          <w:sz w:val="24"/>
        </w:rPr>
        <w:t>[imię</w:t>
      </w:r>
      <w:r w:rsidR="00807267" w:rsidRPr="00744891">
        <w:rPr>
          <w:snapToGrid/>
          <w:sz w:val="24"/>
        </w:rPr>
        <w:t xml:space="preserve"> i naz</w:t>
      </w:r>
      <w:r w:rsidRPr="00744891">
        <w:rPr>
          <w:snapToGrid/>
          <w:sz w:val="24"/>
        </w:rPr>
        <w:t>wisko/stanowisko]</w:t>
      </w:r>
    </w:p>
    <w:p w14:paraId="54B8343C" w14:textId="77777777" w:rsidR="003B3D8F" w:rsidRPr="00744891" w:rsidRDefault="003B3D8F" w:rsidP="003B3D8F">
      <w:pPr>
        <w:ind w:left="4962" w:hanging="4962"/>
        <w:jc w:val="both"/>
        <w:rPr>
          <w:snapToGrid/>
          <w:sz w:val="24"/>
        </w:rPr>
      </w:pPr>
      <w:r w:rsidRPr="00744891">
        <w:rPr>
          <w:snapToGrid/>
          <w:sz w:val="24"/>
        </w:rPr>
        <w:t>[podpis]</w:t>
      </w:r>
      <w:r w:rsidRPr="00744891">
        <w:tab/>
      </w:r>
      <w:r w:rsidRPr="00744891">
        <w:rPr>
          <w:snapToGrid/>
          <w:sz w:val="24"/>
        </w:rPr>
        <w:t>[podpis]</w:t>
      </w:r>
    </w:p>
    <w:p w14:paraId="61CEA303" w14:textId="3FDA8723" w:rsidR="00E85892" w:rsidRPr="00807267" w:rsidRDefault="003B3D8F" w:rsidP="00DE5053">
      <w:pPr>
        <w:ind w:left="4962" w:hanging="4962"/>
        <w:jc w:val="both"/>
      </w:pPr>
      <w:r w:rsidRPr="00744891">
        <w:rPr>
          <w:snapToGrid/>
          <w:sz w:val="24"/>
        </w:rPr>
        <w:t>Sporządzono</w:t>
      </w:r>
      <w:r w:rsidR="00807267" w:rsidRPr="00744891">
        <w:rPr>
          <w:snapToGrid/>
          <w:sz w:val="24"/>
        </w:rPr>
        <w:t xml:space="preserve"> w jęz</w:t>
      </w:r>
      <w:r w:rsidRPr="00744891">
        <w:rPr>
          <w:snapToGrid/>
          <w:sz w:val="24"/>
        </w:rPr>
        <w:t>yku [polskim]</w:t>
      </w:r>
      <w:r w:rsidRPr="00744891">
        <w:tab/>
      </w:r>
      <w:r w:rsidRPr="00744891">
        <w:rPr>
          <w:snapToGrid/>
          <w:sz w:val="24"/>
        </w:rPr>
        <w:t>Sporządzono</w:t>
      </w:r>
      <w:r w:rsidR="00807267" w:rsidRPr="00744891">
        <w:rPr>
          <w:snapToGrid/>
          <w:sz w:val="24"/>
        </w:rPr>
        <w:t xml:space="preserve"> w jęz</w:t>
      </w:r>
      <w:r w:rsidRPr="00744891">
        <w:rPr>
          <w:snapToGrid/>
          <w:sz w:val="24"/>
        </w:rPr>
        <w:t>yku [polskim]</w:t>
      </w:r>
      <w:r w:rsidRPr="00807267">
        <w:rPr>
          <w:snapToGrid/>
          <w:sz w:val="24"/>
        </w:rPr>
        <w:t xml:space="preserve"> </w:t>
      </w:r>
      <w:bookmarkEnd w:id="78"/>
    </w:p>
    <w:sectPr w:rsidR="00E85892" w:rsidRPr="00807267" w:rsidSect="0076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069A" w14:textId="77777777" w:rsidR="00A83522" w:rsidRPr="00807267" w:rsidRDefault="00A83522">
      <w:r w:rsidRPr="00807267">
        <w:separator/>
      </w:r>
    </w:p>
    <w:p w14:paraId="2495E889" w14:textId="77777777" w:rsidR="00A83522" w:rsidRPr="00807267" w:rsidRDefault="00A83522"/>
  </w:endnote>
  <w:endnote w:type="continuationSeparator" w:id="0">
    <w:p w14:paraId="6607D57A" w14:textId="77777777" w:rsidR="00A83522" w:rsidRPr="00807267" w:rsidRDefault="00A83522">
      <w:r w:rsidRPr="00807267">
        <w:continuationSeparator/>
      </w:r>
    </w:p>
    <w:p w14:paraId="559583D5" w14:textId="77777777" w:rsidR="00A83522" w:rsidRPr="00807267" w:rsidRDefault="00A83522"/>
  </w:endnote>
  <w:endnote w:type="continuationNotice" w:id="1">
    <w:p w14:paraId="731E8614" w14:textId="77777777" w:rsidR="00A83522" w:rsidRPr="00807267" w:rsidRDefault="00A83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3823" w14:textId="77777777" w:rsidR="00807392" w:rsidRDefault="00807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CA27" w14:textId="4C07A79D" w:rsidR="00A83522" w:rsidRPr="00807267" w:rsidRDefault="00A83522" w:rsidP="00FE149C">
    <w:pPr>
      <w:pStyle w:val="Stopka"/>
      <w:framePr w:wrap="auto" w:vAnchor="text" w:hAnchor="margin" w:xAlign="right" w:y="1"/>
      <w:jc w:val="both"/>
      <w:rPr>
        <w:rStyle w:val="Numerstrony"/>
      </w:rPr>
    </w:pPr>
    <w:r w:rsidRPr="00807267">
      <w:rPr>
        <w:rStyle w:val="Numerstrony"/>
      </w:rPr>
      <w:fldChar w:fldCharType="begin"/>
    </w:r>
    <w:r w:rsidRPr="00807267">
      <w:rPr>
        <w:rStyle w:val="Numerstrony"/>
      </w:rPr>
      <w:instrText xml:space="preserve">PAGE  </w:instrText>
    </w:r>
    <w:r w:rsidRPr="00807267">
      <w:rPr>
        <w:rStyle w:val="Numerstrony"/>
      </w:rPr>
      <w:fldChar w:fldCharType="separate"/>
    </w:r>
    <w:r w:rsidR="007E1DFC" w:rsidRPr="00807267">
      <w:rPr>
        <w:rStyle w:val="Numerstrony"/>
      </w:rPr>
      <w:t>1</w:t>
    </w:r>
    <w:r w:rsidRPr="00807267">
      <w:rPr>
        <w:rStyle w:val="Numerstrony"/>
      </w:rPr>
      <w:fldChar w:fldCharType="end"/>
    </w:r>
  </w:p>
  <w:p w14:paraId="15A60EFD" w14:textId="77777777" w:rsidR="00A83522" w:rsidRPr="00807267" w:rsidRDefault="00A83522">
    <w:pPr>
      <w:pStyle w:val="Stopka"/>
      <w:ind w:right="360"/>
    </w:pPr>
    <w:r w:rsidRPr="0080726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D7D9" w14:textId="77777777" w:rsidR="00807392" w:rsidRDefault="00807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323B" w14:textId="77777777" w:rsidR="00A83522" w:rsidRPr="00807267" w:rsidRDefault="00A83522">
      <w:r w:rsidRPr="00807267">
        <w:separator/>
      </w:r>
    </w:p>
    <w:p w14:paraId="5979B5CF" w14:textId="77777777" w:rsidR="00A83522" w:rsidRPr="00807267" w:rsidRDefault="00A83522"/>
  </w:footnote>
  <w:footnote w:type="continuationSeparator" w:id="0">
    <w:p w14:paraId="23179381" w14:textId="77777777" w:rsidR="00A83522" w:rsidRPr="00807267" w:rsidRDefault="00A83522">
      <w:r w:rsidRPr="00807267">
        <w:continuationSeparator/>
      </w:r>
    </w:p>
    <w:p w14:paraId="5A828E95" w14:textId="77777777" w:rsidR="00A83522" w:rsidRPr="00807267" w:rsidRDefault="00A83522"/>
  </w:footnote>
  <w:footnote w:type="continuationNotice" w:id="1">
    <w:p w14:paraId="180CAF97" w14:textId="77777777" w:rsidR="00A83522" w:rsidRPr="00807267" w:rsidRDefault="00A83522"/>
  </w:footnote>
  <w:footnote w:id="2">
    <w:p w14:paraId="448C3FB5" w14:textId="667A18FA" w:rsidR="00A83522" w:rsidRPr="00807267" w:rsidRDefault="00A83522" w:rsidP="00396C5C">
      <w:pPr>
        <w:pStyle w:val="Tekstprzypisudolnego"/>
        <w:spacing w:after="120"/>
        <w:ind w:left="0" w:firstLine="0"/>
      </w:pPr>
      <w:r w:rsidRPr="00807267">
        <w:rPr>
          <w:rStyle w:val="Odwoanieprzypisudolnego"/>
          <w:vertAlign w:val="superscript"/>
        </w:rPr>
        <w:footnoteRef/>
      </w:r>
      <w:r w:rsidRPr="00807267">
        <w:t xml:space="preserve"> </w:t>
      </w:r>
      <w:r w:rsidRPr="00807267">
        <w:rPr>
          <w:color w:val="538135" w:themeColor="accent6" w:themeShade="BF"/>
        </w:rPr>
        <w:t xml:space="preserve">Agencja </w:t>
      </w:r>
      <w:r w:rsidR="00E857B0">
        <w:rPr>
          <w:color w:val="538135" w:themeColor="accent6" w:themeShade="BF"/>
        </w:rPr>
        <w:t>N</w:t>
      </w:r>
      <w:r w:rsidRPr="00807267">
        <w:rPr>
          <w:color w:val="538135" w:themeColor="accent6" w:themeShade="BF"/>
        </w:rPr>
        <w:t>arodowa lub organizacja uczestnicząca może uzupełnić wzór. Niniejszy dokument jest obowiązkowy jedynie</w:t>
      </w:r>
      <w:r w:rsidR="00807267" w:rsidRPr="00807267">
        <w:rPr>
          <w:color w:val="538135" w:themeColor="accent6" w:themeShade="BF"/>
        </w:rPr>
        <w:t xml:space="preserve"> w</w:t>
      </w:r>
      <w:r w:rsidR="00807267">
        <w:rPr>
          <w:color w:val="538135" w:themeColor="accent6" w:themeShade="BF"/>
        </w:rPr>
        <w:t> </w:t>
      </w:r>
      <w:r w:rsidR="00807267" w:rsidRPr="00807267">
        <w:rPr>
          <w:color w:val="538135" w:themeColor="accent6" w:themeShade="BF"/>
        </w:rPr>
        <w:t>prz</w:t>
      </w:r>
      <w:r w:rsidRPr="00807267">
        <w:rPr>
          <w:color w:val="538135" w:themeColor="accent6" w:themeShade="BF"/>
        </w:rPr>
        <w:t>ypadku indywidualnych działań wolontariackich,</w:t>
      </w:r>
      <w:r w:rsidR="00807267" w:rsidRPr="00807267">
        <w:rPr>
          <w:color w:val="538135" w:themeColor="accent6" w:themeShade="BF"/>
        </w:rPr>
        <w:t xml:space="preserve"> a</w:t>
      </w:r>
      <w:r w:rsidR="00807267">
        <w:rPr>
          <w:color w:val="538135" w:themeColor="accent6" w:themeShade="BF"/>
        </w:rPr>
        <w:t> </w:t>
      </w:r>
      <w:r w:rsidR="00807267" w:rsidRPr="00807267">
        <w:rPr>
          <w:color w:val="538135" w:themeColor="accent6" w:themeShade="BF"/>
        </w:rPr>
        <w:t>nie</w:t>
      </w:r>
      <w:r w:rsidRPr="00807267">
        <w:rPr>
          <w:color w:val="538135" w:themeColor="accent6" w:themeShade="BF"/>
        </w:rPr>
        <w:t xml:space="preserve"> zespołów wolontariuszy, choć jest zalecany również</w:t>
      </w:r>
      <w:r w:rsidR="00807267" w:rsidRPr="00807267">
        <w:rPr>
          <w:color w:val="538135" w:themeColor="accent6" w:themeShade="BF"/>
        </w:rPr>
        <w:t xml:space="preserve"> w</w:t>
      </w:r>
      <w:r w:rsidR="00807267">
        <w:rPr>
          <w:color w:val="538135" w:themeColor="accent6" w:themeShade="BF"/>
        </w:rPr>
        <w:t> </w:t>
      </w:r>
      <w:r w:rsidR="00807267" w:rsidRPr="00807267">
        <w:rPr>
          <w:color w:val="538135" w:themeColor="accent6" w:themeShade="BF"/>
        </w:rPr>
        <w:t>tym</w:t>
      </w:r>
      <w:r w:rsidRPr="00807267">
        <w:rPr>
          <w:color w:val="538135" w:themeColor="accent6" w:themeShade="BF"/>
        </w:rPr>
        <w:t xml:space="preserve"> przypadku.</w:t>
      </w:r>
    </w:p>
  </w:footnote>
  <w:footnote w:id="3">
    <w:p w14:paraId="2B233557" w14:textId="04203ECD" w:rsidR="00A83522" w:rsidRPr="00807267" w:rsidRDefault="00A83522">
      <w:pPr>
        <w:pStyle w:val="Tekstprzypisudolnego"/>
      </w:pPr>
      <w:r w:rsidRPr="00807267">
        <w:rPr>
          <w:rStyle w:val="Odwoanieprzypisudolnego"/>
          <w:vertAlign w:val="superscript"/>
        </w:rPr>
        <w:footnoteRef/>
      </w:r>
      <w:r w:rsidRPr="00807267">
        <w:t xml:space="preserve"> Osobisty numer referencyjny</w:t>
      </w:r>
      <w:r w:rsidR="00807267" w:rsidRPr="00807267">
        <w:t xml:space="preserve"> z</w:t>
      </w:r>
      <w:r w:rsidR="00807267">
        <w:t> </w:t>
      </w:r>
      <w:r w:rsidR="00807267" w:rsidRPr="00807267">
        <w:t>Eur</w:t>
      </w:r>
      <w:r w:rsidRPr="00807267">
        <w:t>opejskiego Portalu Młodzieżowego.</w:t>
      </w:r>
    </w:p>
  </w:footnote>
  <w:footnote w:id="4">
    <w:p w14:paraId="16B5F878" w14:textId="7A3299C5" w:rsidR="00A83522" w:rsidRPr="00807267" w:rsidRDefault="00A83522" w:rsidP="00066043">
      <w:pPr>
        <w:pStyle w:val="Tekstprzypisudolnego"/>
        <w:spacing w:after="0"/>
        <w:ind w:left="142" w:hanging="142"/>
      </w:pPr>
      <w:r w:rsidRPr="00807267">
        <w:rPr>
          <w:rStyle w:val="Odwoanieprzypisudolnego"/>
          <w:vertAlign w:val="superscript"/>
        </w:rPr>
        <w:footnoteRef/>
      </w:r>
      <w:r w:rsidRPr="00807267">
        <w:t xml:space="preserve"> </w:t>
      </w:r>
      <w:r w:rsidRPr="00807267">
        <w:rPr>
          <w:color w:val="000000"/>
        </w:rPr>
        <w:t>Dyrektywa Parlamentu Europejskiego</w:t>
      </w:r>
      <w:r w:rsidR="00807267" w:rsidRPr="00807267">
        <w:rPr>
          <w:color w:val="000000"/>
        </w:rPr>
        <w:t xml:space="preserve"> i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Rad</w:t>
      </w:r>
      <w:r w:rsidRPr="00807267">
        <w:rPr>
          <w:color w:val="000000"/>
        </w:rPr>
        <w:t>y (UE) 2017/1371</w:t>
      </w:r>
      <w:r w:rsidR="00807267" w:rsidRPr="00807267">
        <w:rPr>
          <w:color w:val="000000"/>
        </w:rPr>
        <w:t xml:space="preserve"> z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dni</w:t>
      </w:r>
      <w:r w:rsidRPr="00807267">
        <w:rPr>
          <w:color w:val="000000"/>
        </w:rPr>
        <w:t>a 5 lipca 2017</w:t>
      </w:r>
      <w:r w:rsidR="00807267" w:rsidRPr="00807267">
        <w:rPr>
          <w:color w:val="000000"/>
        </w:rPr>
        <w:t> </w:t>
      </w:r>
      <w:r w:rsidRPr="00807267">
        <w:rPr>
          <w:color w:val="000000"/>
        </w:rPr>
        <w:t>r.</w:t>
      </w:r>
      <w:r w:rsidR="00807267" w:rsidRPr="00807267">
        <w:rPr>
          <w:color w:val="000000"/>
        </w:rPr>
        <w:t xml:space="preserve"> w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spr</w:t>
      </w:r>
      <w:r w:rsidRPr="00807267">
        <w:rPr>
          <w:color w:val="000000"/>
        </w:rPr>
        <w:t>awie zwalczania za pośrednictwem prawa karnego nadużyć na szkodę interesów finansowych Unii (Dz.U. L 198</w:t>
      </w:r>
      <w:r w:rsidR="00807267" w:rsidRPr="00807267">
        <w:rPr>
          <w:color w:val="000000"/>
        </w:rPr>
        <w:t xml:space="preserve"> z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2</w:t>
      </w:r>
      <w:r w:rsidRPr="00807267">
        <w:rPr>
          <w:color w:val="000000"/>
        </w:rPr>
        <w:t xml:space="preserve">8.7.2017, s. 29). </w:t>
      </w:r>
    </w:p>
  </w:footnote>
  <w:footnote w:id="5">
    <w:p w14:paraId="5E09C006" w14:textId="56BE66C4" w:rsidR="00A83522" w:rsidRPr="00807267" w:rsidRDefault="00A83522" w:rsidP="00066043">
      <w:pPr>
        <w:pStyle w:val="Tekstprzypisudolnego"/>
        <w:spacing w:after="0"/>
        <w:ind w:left="360" w:hanging="360"/>
      </w:pPr>
      <w:r w:rsidRPr="00807267">
        <w:rPr>
          <w:rStyle w:val="Odwoanieprzypisudolnego"/>
          <w:vertAlign w:val="superscript"/>
        </w:rPr>
        <w:footnoteRef/>
      </w:r>
      <w:r w:rsidRPr="00807267">
        <w:t xml:space="preserve"> </w:t>
      </w:r>
      <w:r w:rsidRPr="00807267">
        <w:rPr>
          <w:color w:val="000000"/>
        </w:rPr>
        <w:t>Dz.U. C 316</w:t>
      </w:r>
      <w:r w:rsidR="00807267" w:rsidRPr="00807267">
        <w:rPr>
          <w:color w:val="000000"/>
        </w:rPr>
        <w:t xml:space="preserve"> z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2</w:t>
      </w:r>
      <w:r w:rsidRPr="00807267">
        <w:rPr>
          <w:color w:val="000000"/>
        </w:rPr>
        <w:t>7.11.1995, s. 48.</w:t>
      </w:r>
    </w:p>
  </w:footnote>
  <w:footnote w:id="6">
    <w:p w14:paraId="0D7D9ACB" w14:textId="6790AA82" w:rsidR="00A83522" w:rsidRPr="00807267" w:rsidRDefault="00A83522" w:rsidP="00621CC5">
      <w:pPr>
        <w:pStyle w:val="Tekstprzypisudolnego"/>
        <w:spacing w:after="0"/>
        <w:ind w:left="142" w:hanging="142"/>
      </w:pPr>
      <w:r w:rsidRPr="00807267">
        <w:rPr>
          <w:rStyle w:val="Odwoanieprzypisudolnego"/>
          <w:vertAlign w:val="superscript"/>
        </w:rPr>
        <w:footnoteRef/>
      </w:r>
      <w:r w:rsidRPr="00807267">
        <w:rPr>
          <w:vertAlign w:val="superscript"/>
        </w:rPr>
        <w:t xml:space="preserve"> </w:t>
      </w:r>
      <w:r w:rsidRPr="00807267">
        <w:rPr>
          <w:color w:val="000000"/>
        </w:rPr>
        <w:t xml:space="preserve">Rozporządzenie Rady (WE, </w:t>
      </w:r>
      <w:proofErr w:type="spellStart"/>
      <w:r w:rsidRPr="00807267">
        <w:rPr>
          <w:color w:val="000000"/>
        </w:rPr>
        <w:t>Euratom</w:t>
      </w:r>
      <w:proofErr w:type="spellEnd"/>
      <w:r w:rsidRPr="00807267">
        <w:rPr>
          <w:color w:val="000000"/>
        </w:rPr>
        <w:t>) nr</w:t>
      </w:r>
      <w:r w:rsidR="00807267" w:rsidRPr="00807267">
        <w:rPr>
          <w:color w:val="000000"/>
        </w:rPr>
        <w:t> </w:t>
      </w:r>
      <w:r w:rsidRPr="00807267">
        <w:rPr>
          <w:color w:val="000000"/>
        </w:rPr>
        <w:t>2988/95</w:t>
      </w:r>
      <w:r w:rsidR="00807267" w:rsidRPr="00807267">
        <w:rPr>
          <w:color w:val="000000"/>
        </w:rPr>
        <w:t xml:space="preserve"> z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dni</w:t>
      </w:r>
      <w:r w:rsidRPr="00807267">
        <w:rPr>
          <w:color w:val="000000"/>
        </w:rPr>
        <w:t>a 18 grudnia 1995</w:t>
      </w:r>
      <w:r w:rsidR="00807267" w:rsidRPr="00807267">
        <w:rPr>
          <w:color w:val="000000"/>
        </w:rPr>
        <w:t> </w:t>
      </w:r>
      <w:r w:rsidRPr="00807267">
        <w:rPr>
          <w:color w:val="000000"/>
        </w:rPr>
        <w:t>r.</w:t>
      </w:r>
      <w:r w:rsidR="00807267" w:rsidRPr="00807267">
        <w:rPr>
          <w:color w:val="000000"/>
        </w:rPr>
        <w:t xml:space="preserve"> w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spr</w:t>
      </w:r>
      <w:r w:rsidRPr="00807267">
        <w:rPr>
          <w:color w:val="000000"/>
        </w:rPr>
        <w:t>awie ochrony interesów finansowych Wspólnot Europejskich (Dz.U. L 312</w:t>
      </w:r>
      <w:r w:rsidR="00807267" w:rsidRPr="00807267">
        <w:rPr>
          <w:color w:val="000000"/>
        </w:rPr>
        <w:t xml:space="preserve"> z</w:t>
      </w:r>
      <w:r w:rsidR="00807267">
        <w:rPr>
          <w:color w:val="000000"/>
        </w:rPr>
        <w:t> </w:t>
      </w:r>
      <w:r w:rsidR="00807267" w:rsidRPr="00807267">
        <w:rPr>
          <w:color w:val="000000"/>
        </w:rPr>
        <w:t>2</w:t>
      </w:r>
      <w:r w:rsidRPr="00807267">
        <w:rPr>
          <w:color w:val="000000"/>
        </w:rPr>
        <w:t>3.12.1995, s. 1).</w:t>
      </w:r>
    </w:p>
  </w:footnote>
  <w:footnote w:id="7">
    <w:p w14:paraId="120E72E7" w14:textId="4042EC5A" w:rsidR="00A83522" w:rsidRPr="00807267" w:rsidRDefault="00A83522" w:rsidP="005A52F6">
      <w:pPr>
        <w:jc w:val="both"/>
      </w:pPr>
      <w:r w:rsidRPr="00807267">
        <w:rPr>
          <w:rStyle w:val="Odwoanieprzypisudolnego"/>
          <w:vertAlign w:val="superscript"/>
        </w:rPr>
        <w:footnoteRef/>
      </w:r>
      <w:r w:rsidRPr="00807267">
        <w:t xml:space="preserve"> Datą rozpoczęcia działania jest pierwszy dzień,</w:t>
      </w:r>
      <w:r w:rsidR="00807267" w:rsidRPr="00807267">
        <w:t xml:space="preserve"> w</w:t>
      </w:r>
      <w:r w:rsidR="00807267">
        <w:t> </w:t>
      </w:r>
      <w:r w:rsidR="00807267" w:rsidRPr="00807267">
        <w:t>któ</w:t>
      </w:r>
      <w:r w:rsidRPr="00807267">
        <w:t>rym uczestnik musi być obecny</w:t>
      </w:r>
      <w:r w:rsidR="00807267" w:rsidRPr="00807267">
        <w:t xml:space="preserve"> w</w:t>
      </w:r>
      <w:r w:rsidR="00807267">
        <w:t> </w:t>
      </w:r>
      <w:r w:rsidR="00807267" w:rsidRPr="00807267">
        <w:t>org</w:t>
      </w:r>
      <w:r w:rsidRPr="00807267">
        <w:t>anizacji przyjmującej.</w:t>
      </w:r>
    </w:p>
  </w:footnote>
  <w:footnote w:id="8">
    <w:p w14:paraId="4F5ABE2A" w14:textId="18998B93" w:rsidR="00A83522" w:rsidRPr="00807267" w:rsidRDefault="00A83522" w:rsidP="005A52F6">
      <w:pPr>
        <w:jc w:val="both"/>
      </w:pPr>
      <w:r w:rsidRPr="00807267">
        <w:rPr>
          <w:rStyle w:val="Odwoanieprzypisudolnego"/>
          <w:vertAlign w:val="superscript"/>
        </w:rPr>
        <w:footnoteRef/>
      </w:r>
      <w:r w:rsidRPr="00807267">
        <w:rPr>
          <w:rStyle w:val="Odwoanieprzypisudolnego"/>
        </w:rPr>
        <w:t xml:space="preserve"> </w:t>
      </w:r>
      <w:r w:rsidRPr="00807267">
        <w:t>Datą zakończenia działania jest ostatni dzień,</w:t>
      </w:r>
      <w:r w:rsidR="00807267" w:rsidRPr="00807267">
        <w:t xml:space="preserve"> w</w:t>
      </w:r>
      <w:r w:rsidR="00807267">
        <w:t> </w:t>
      </w:r>
      <w:r w:rsidR="00807267" w:rsidRPr="00807267">
        <w:t>któ</w:t>
      </w:r>
      <w:r w:rsidRPr="00807267">
        <w:t>rym uczestnik musi być obecny</w:t>
      </w:r>
      <w:r w:rsidR="00807267" w:rsidRPr="00807267">
        <w:t xml:space="preserve"> w</w:t>
      </w:r>
      <w:r w:rsidR="00807267">
        <w:t> </w:t>
      </w:r>
      <w:r w:rsidR="00807267" w:rsidRPr="00807267">
        <w:t>org</w:t>
      </w:r>
      <w:r w:rsidRPr="00807267">
        <w:t>anizacji przyjmującej.</w:t>
      </w:r>
      <w:r w:rsidR="00807267" w:rsidRPr="00807267">
        <w:t xml:space="preserve"> </w:t>
      </w:r>
    </w:p>
  </w:footnote>
  <w:footnote w:id="9">
    <w:p w14:paraId="235923FB" w14:textId="1D2549FC" w:rsidR="00A83522" w:rsidRPr="00807267" w:rsidRDefault="00A83522" w:rsidP="00904EF1">
      <w:pPr>
        <w:pStyle w:val="Tekstprzypisudolnego"/>
        <w:spacing w:after="0"/>
        <w:ind w:left="360" w:hanging="360"/>
        <w:rPr>
          <w:sz w:val="16"/>
          <w:szCs w:val="16"/>
        </w:rPr>
      </w:pPr>
      <w:r w:rsidRPr="00807267">
        <w:rPr>
          <w:rStyle w:val="Odwoanieprzypisudolnego"/>
          <w:vertAlign w:val="superscript"/>
        </w:rPr>
        <w:footnoteRef/>
      </w:r>
      <w:r w:rsidRPr="00807267">
        <w:rPr>
          <w:sz w:val="16"/>
        </w:rPr>
        <w:t xml:space="preserve"> </w:t>
      </w:r>
      <w:r w:rsidRPr="00807267">
        <w:tab/>
      </w:r>
      <w:r w:rsidRPr="00807267">
        <w:rPr>
          <w:sz w:val="16"/>
        </w:rPr>
        <w:t>Rozporządzenie Parlamentu Europejskiego</w:t>
      </w:r>
      <w:r w:rsidR="00807267" w:rsidRPr="00807267">
        <w:rPr>
          <w:sz w:val="16"/>
        </w:rPr>
        <w:t xml:space="preserve"> i</w:t>
      </w:r>
      <w:r w:rsidR="00807267">
        <w:rPr>
          <w:sz w:val="16"/>
        </w:rPr>
        <w:t> </w:t>
      </w:r>
      <w:r w:rsidR="00807267" w:rsidRPr="00807267">
        <w:rPr>
          <w:sz w:val="16"/>
        </w:rPr>
        <w:t>Rad</w:t>
      </w:r>
      <w:r w:rsidRPr="00807267">
        <w:rPr>
          <w:sz w:val="16"/>
        </w:rPr>
        <w:t>y (UE) 2018/1725</w:t>
      </w:r>
      <w:r w:rsidR="00807267" w:rsidRPr="00807267">
        <w:rPr>
          <w:sz w:val="16"/>
        </w:rPr>
        <w:t xml:space="preserve"> z</w:t>
      </w:r>
      <w:r w:rsidR="00807267">
        <w:rPr>
          <w:sz w:val="16"/>
        </w:rPr>
        <w:t> </w:t>
      </w:r>
      <w:r w:rsidR="00807267" w:rsidRPr="00807267">
        <w:rPr>
          <w:sz w:val="16"/>
        </w:rPr>
        <w:t>dni</w:t>
      </w:r>
      <w:r w:rsidRPr="00807267">
        <w:rPr>
          <w:sz w:val="16"/>
        </w:rPr>
        <w:t>a 23 października 2018</w:t>
      </w:r>
      <w:r w:rsidR="00807267" w:rsidRPr="00807267">
        <w:rPr>
          <w:sz w:val="16"/>
        </w:rPr>
        <w:t> </w:t>
      </w:r>
      <w:r w:rsidRPr="00807267">
        <w:rPr>
          <w:sz w:val="16"/>
        </w:rPr>
        <w:t>r.</w:t>
      </w:r>
      <w:r w:rsidR="00807267" w:rsidRPr="00807267">
        <w:rPr>
          <w:sz w:val="16"/>
        </w:rPr>
        <w:t xml:space="preserve"> w</w:t>
      </w:r>
      <w:r w:rsidR="00807267">
        <w:rPr>
          <w:sz w:val="16"/>
        </w:rPr>
        <w:t> </w:t>
      </w:r>
      <w:r w:rsidR="00807267" w:rsidRPr="00807267">
        <w:rPr>
          <w:sz w:val="16"/>
        </w:rPr>
        <w:t>spr</w:t>
      </w:r>
      <w:r w:rsidRPr="00807267">
        <w:rPr>
          <w:sz w:val="16"/>
        </w:rPr>
        <w:t>awie ochrony osób fizycznych</w:t>
      </w:r>
      <w:r w:rsidR="00807267" w:rsidRPr="00807267">
        <w:rPr>
          <w:sz w:val="16"/>
        </w:rPr>
        <w:t xml:space="preserve"> w</w:t>
      </w:r>
      <w:r w:rsidR="00807267">
        <w:rPr>
          <w:sz w:val="16"/>
        </w:rPr>
        <w:t> </w:t>
      </w:r>
      <w:r w:rsidR="00807267" w:rsidRPr="00807267">
        <w:rPr>
          <w:sz w:val="16"/>
        </w:rPr>
        <w:t>zwi</w:t>
      </w:r>
      <w:r w:rsidRPr="00807267">
        <w:rPr>
          <w:sz w:val="16"/>
        </w:rPr>
        <w:t>ązku</w:t>
      </w:r>
      <w:r w:rsidR="00807267" w:rsidRPr="00807267">
        <w:rPr>
          <w:sz w:val="16"/>
        </w:rPr>
        <w:t xml:space="preserve"> z</w:t>
      </w:r>
      <w:r w:rsidR="00807267">
        <w:rPr>
          <w:sz w:val="16"/>
        </w:rPr>
        <w:t> </w:t>
      </w:r>
      <w:r w:rsidR="00807267" w:rsidRPr="00807267">
        <w:rPr>
          <w:sz w:val="16"/>
        </w:rPr>
        <w:t>prz</w:t>
      </w:r>
      <w:r w:rsidRPr="00807267">
        <w:rPr>
          <w:sz w:val="16"/>
        </w:rPr>
        <w:t>etwarzaniem danych osobowych przez instytucje, organy</w:t>
      </w:r>
      <w:r w:rsidR="00807267" w:rsidRPr="00807267">
        <w:rPr>
          <w:sz w:val="16"/>
        </w:rPr>
        <w:t xml:space="preserve"> i</w:t>
      </w:r>
      <w:r w:rsidR="00807267">
        <w:rPr>
          <w:sz w:val="16"/>
        </w:rPr>
        <w:t> </w:t>
      </w:r>
      <w:r w:rsidR="00807267" w:rsidRPr="00807267">
        <w:rPr>
          <w:sz w:val="16"/>
        </w:rPr>
        <w:t>jed</w:t>
      </w:r>
      <w:r w:rsidRPr="00807267">
        <w:rPr>
          <w:sz w:val="16"/>
        </w:rPr>
        <w:t>nostki organizacyjne Unii</w:t>
      </w:r>
      <w:r w:rsidR="00807267" w:rsidRPr="00807267">
        <w:rPr>
          <w:sz w:val="16"/>
        </w:rPr>
        <w:t xml:space="preserve"> i</w:t>
      </w:r>
      <w:r w:rsidR="00807267">
        <w:rPr>
          <w:sz w:val="16"/>
        </w:rPr>
        <w:t> </w:t>
      </w:r>
      <w:r w:rsidR="00807267" w:rsidRPr="00807267">
        <w:rPr>
          <w:sz w:val="16"/>
        </w:rPr>
        <w:t>swo</w:t>
      </w:r>
      <w:r w:rsidRPr="00807267">
        <w:rPr>
          <w:sz w:val="16"/>
        </w:rPr>
        <w:t>bodnego przepływu takich danych oraz uchylenia rozporządzenia (WE) nr</w:t>
      </w:r>
      <w:r w:rsidR="00807267" w:rsidRPr="00807267">
        <w:rPr>
          <w:sz w:val="16"/>
        </w:rPr>
        <w:t> </w:t>
      </w:r>
      <w:r w:rsidRPr="00807267">
        <w:rPr>
          <w:sz w:val="16"/>
        </w:rPr>
        <w:t>45/2001</w:t>
      </w:r>
      <w:r w:rsidR="00807267" w:rsidRPr="00807267">
        <w:rPr>
          <w:sz w:val="16"/>
        </w:rPr>
        <w:t xml:space="preserve"> i</w:t>
      </w:r>
      <w:r w:rsidR="00807267">
        <w:rPr>
          <w:sz w:val="16"/>
        </w:rPr>
        <w:t> </w:t>
      </w:r>
      <w:r w:rsidR="00807267" w:rsidRPr="00807267">
        <w:rPr>
          <w:sz w:val="16"/>
        </w:rPr>
        <w:t>dec</w:t>
      </w:r>
      <w:r w:rsidRPr="00807267">
        <w:rPr>
          <w:sz w:val="16"/>
        </w:rPr>
        <w:t>yzji nr</w:t>
      </w:r>
      <w:r w:rsidR="00807267" w:rsidRPr="00807267">
        <w:rPr>
          <w:sz w:val="16"/>
        </w:rPr>
        <w:t> </w:t>
      </w:r>
      <w:r w:rsidRPr="00807267">
        <w:rPr>
          <w:sz w:val="16"/>
        </w:rPr>
        <w:t xml:space="preserve">1247/2002/WE. </w:t>
      </w:r>
    </w:p>
  </w:footnote>
  <w:footnote w:id="10">
    <w:p w14:paraId="3532C337" w14:textId="68B9FD2E" w:rsidR="00A83522" w:rsidRPr="00807267" w:rsidRDefault="00A83522">
      <w:pPr>
        <w:pStyle w:val="Tekstprzypisudolnego"/>
        <w:rPr>
          <w:sz w:val="16"/>
          <w:szCs w:val="16"/>
        </w:rPr>
      </w:pPr>
      <w:r w:rsidRPr="00807267">
        <w:rPr>
          <w:rStyle w:val="Odwoanieprzypisudolnego"/>
          <w:vertAlign w:val="superscript"/>
        </w:rPr>
        <w:footnoteRef/>
      </w:r>
      <w:r w:rsidRPr="00807267">
        <w:rPr>
          <w:sz w:val="16"/>
        </w:rPr>
        <w:t xml:space="preserve"> </w:t>
      </w:r>
      <w:r w:rsidRPr="00807267">
        <w:tab/>
      </w:r>
      <w:hyperlink r:id="rId1" w:history="1">
        <w:r w:rsidRPr="00807267">
          <w:rPr>
            <w:rStyle w:val="Hipercze"/>
            <w:sz w:val="16"/>
          </w:rPr>
          <w:t>https://youth.europa.eu/solidarity/organisations/contact-national-agencies_pl</w:t>
        </w:r>
      </w:hyperlink>
      <w:r w:rsidRPr="00807267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5F80" w14:textId="77777777" w:rsidR="00807392" w:rsidRDefault="00807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C8C5" w14:textId="0FCA3077" w:rsidR="00807392" w:rsidRDefault="00744891" w:rsidP="00807392">
    <w:pPr>
      <w:pStyle w:val="Nagwek"/>
      <w:jc w:val="right"/>
      <w:rPr>
        <w:color w:val="5B9BD5" w:themeColor="accent1"/>
      </w:rPr>
    </w:pPr>
    <w:sdt>
      <w:sdtPr>
        <w:rPr>
          <w:color w:val="5B9BD5" w:themeColor="accent1"/>
        </w:rPr>
        <w:alias w:val="Tytuł"/>
        <w:tag w:val=""/>
        <w:id w:val="664756013"/>
        <w:placeholder>
          <w:docPart w:val="BCBF8EA1395B43CA8200AD8B522E31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7392">
          <w:rPr>
            <w:color w:val="5B9BD5" w:themeColor="accent1"/>
          </w:rPr>
          <w:t>Załącznik 4</w:t>
        </w:r>
      </w:sdtContent>
    </w:sdt>
    <w:r w:rsidR="00807392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455A964DC91A41D19A15BBA357C3735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07392">
          <w:rPr>
            <w:color w:val="5B9BD5" w:themeColor="accent1"/>
          </w:rPr>
          <w:t>Europejski Korpus Solidarności 2023</w:t>
        </w:r>
      </w:sdtContent>
    </w:sdt>
  </w:p>
  <w:p w14:paraId="264B0B34" w14:textId="77777777" w:rsidR="00A83522" w:rsidRPr="00807267" w:rsidRDefault="00A83522" w:rsidP="00FE1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A1D5" w14:textId="77777777" w:rsidR="00807392" w:rsidRDefault="00807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B1236"/>
    <w:multiLevelType w:val="hybridMultilevel"/>
    <w:tmpl w:val="9384A6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CC0F29"/>
    <w:multiLevelType w:val="hybridMultilevel"/>
    <w:tmpl w:val="8E7A780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7E77"/>
    <w:multiLevelType w:val="multilevel"/>
    <w:tmpl w:val="6EFC55E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7187"/>
    <w:multiLevelType w:val="multilevel"/>
    <w:tmpl w:val="C970538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308E0381"/>
    <w:multiLevelType w:val="hybridMultilevel"/>
    <w:tmpl w:val="DE7612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B65DC8"/>
    <w:multiLevelType w:val="hybridMultilevel"/>
    <w:tmpl w:val="3DFC707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7A62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760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46C7"/>
    <w:multiLevelType w:val="multilevel"/>
    <w:tmpl w:val="25B88032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90423"/>
    <w:multiLevelType w:val="multilevel"/>
    <w:tmpl w:val="8D346B0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86492B"/>
    <w:multiLevelType w:val="hybridMultilevel"/>
    <w:tmpl w:val="61288F6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256A3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78966">
    <w:abstractNumId w:val="0"/>
  </w:num>
  <w:num w:numId="2" w16cid:durableId="612901961">
    <w:abstractNumId w:val="7"/>
  </w:num>
  <w:num w:numId="3" w16cid:durableId="725252382">
    <w:abstractNumId w:val="1"/>
  </w:num>
  <w:num w:numId="4" w16cid:durableId="455027266">
    <w:abstractNumId w:val="34"/>
  </w:num>
  <w:num w:numId="5" w16cid:durableId="325517728">
    <w:abstractNumId w:val="12"/>
  </w:num>
  <w:num w:numId="6" w16cid:durableId="965356629">
    <w:abstractNumId w:val="16"/>
  </w:num>
  <w:num w:numId="7" w16cid:durableId="1063287407">
    <w:abstractNumId w:val="36"/>
  </w:num>
  <w:num w:numId="8" w16cid:durableId="559486900">
    <w:abstractNumId w:val="28"/>
  </w:num>
  <w:num w:numId="9" w16cid:durableId="1299339423">
    <w:abstractNumId w:val="9"/>
  </w:num>
  <w:num w:numId="10" w16cid:durableId="1861626160">
    <w:abstractNumId w:val="37"/>
  </w:num>
  <w:num w:numId="11" w16cid:durableId="987783082">
    <w:abstractNumId w:val="25"/>
  </w:num>
  <w:num w:numId="12" w16cid:durableId="1482892591">
    <w:abstractNumId w:val="3"/>
  </w:num>
  <w:num w:numId="13" w16cid:durableId="1285962979">
    <w:abstractNumId w:val="27"/>
  </w:num>
  <w:num w:numId="14" w16cid:durableId="846991107">
    <w:abstractNumId w:val="17"/>
  </w:num>
  <w:num w:numId="15" w16cid:durableId="1953052219">
    <w:abstractNumId w:val="14"/>
  </w:num>
  <w:num w:numId="16" w16cid:durableId="1192262741">
    <w:abstractNumId w:val="6"/>
  </w:num>
  <w:num w:numId="17" w16cid:durableId="1728187369">
    <w:abstractNumId w:val="5"/>
  </w:num>
  <w:num w:numId="18" w16cid:durableId="1362320381">
    <w:abstractNumId w:val="31"/>
  </w:num>
  <w:num w:numId="19" w16cid:durableId="28528815">
    <w:abstractNumId w:val="33"/>
  </w:num>
  <w:num w:numId="20" w16cid:durableId="433550877">
    <w:abstractNumId w:val="32"/>
  </w:num>
  <w:num w:numId="21" w16cid:durableId="1167020249">
    <w:abstractNumId w:val="35"/>
  </w:num>
  <w:num w:numId="22" w16cid:durableId="1885175279">
    <w:abstractNumId w:val="11"/>
  </w:num>
  <w:num w:numId="23" w16cid:durableId="242030636">
    <w:abstractNumId w:val="18"/>
  </w:num>
  <w:num w:numId="24" w16cid:durableId="1632974729">
    <w:abstractNumId w:val="20"/>
  </w:num>
  <w:num w:numId="25" w16cid:durableId="1682050779">
    <w:abstractNumId w:val="19"/>
  </w:num>
  <w:num w:numId="26" w16cid:durableId="41560253">
    <w:abstractNumId w:val="2"/>
  </w:num>
  <w:num w:numId="27" w16cid:durableId="1832721181">
    <w:abstractNumId w:val="24"/>
  </w:num>
  <w:num w:numId="28" w16cid:durableId="1138455749">
    <w:abstractNumId w:val="23"/>
  </w:num>
  <w:num w:numId="29" w16cid:durableId="1768572099">
    <w:abstractNumId w:val="40"/>
  </w:num>
  <w:num w:numId="30" w16cid:durableId="758987428">
    <w:abstractNumId w:val="26"/>
  </w:num>
  <w:num w:numId="31" w16cid:durableId="414517940">
    <w:abstractNumId w:val="29"/>
  </w:num>
  <w:num w:numId="32" w16cid:durableId="1161386530">
    <w:abstractNumId w:val="22"/>
  </w:num>
  <w:num w:numId="33" w16cid:durableId="1406024758">
    <w:abstractNumId w:val="13"/>
  </w:num>
  <w:num w:numId="34" w16cid:durableId="2052849992">
    <w:abstractNumId w:val="21"/>
  </w:num>
  <w:num w:numId="35" w16cid:durableId="1027558439">
    <w:abstractNumId w:val="10"/>
  </w:num>
  <w:num w:numId="36" w16cid:durableId="1027173205">
    <w:abstractNumId w:val="8"/>
  </w:num>
  <w:num w:numId="37" w16cid:durableId="2002003999">
    <w:abstractNumId w:val="30"/>
  </w:num>
  <w:num w:numId="38" w16cid:durableId="1342048383">
    <w:abstractNumId w:val="39"/>
  </w:num>
  <w:num w:numId="39" w16cid:durableId="305354158">
    <w:abstractNumId w:val="15"/>
  </w:num>
  <w:num w:numId="40" w16cid:durableId="111368675">
    <w:abstractNumId w:val="38"/>
  </w:num>
  <w:num w:numId="41" w16cid:durableId="989484873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pl-P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7584"/>
    <w:rsid w:val="00010742"/>
    <w:rsid w:val="00010F65"/>
    <w:rsid w:val="000121C3"/>
    <w:rsid w:val="00012759"/>
    <w:rsid w:val="00012E45"/>
    <w:rsid w:val="000200AC"/>
    <w:rsid w:val="00020C64"/>
    <w:rsid w:val="00023F60"/>
    <w:rsid w:val="000247F6"/>
    <w:rsid w:val="00026A5D"/>
    <w:rsid w:val="00034114"/>
    <w:rsid w:val="00034F7C"/>
    <w:rsid w:val="00045C16"/>
    <w:rsid w:val="00047CBC"/>
    <w:rsid w:val="00051061"/>
    <w:rsid w:val="000538C1"/>
    <w:rsid w:val="000565D0"/>
    <w:rsid w:val="00056E10"/>
    <w:rsid w:val="000628F0"/>
    <w:rsid w:val="00065470"/>
    <w:rsid w:val="00066043"/>
    <w:rsid w:val="00066731"/>
    <w:rsid w:val="0006734A"/>
    <w:rsid w:val="00067DF7"/>
    <w:rsid w:val="00071452"/>
    <w:rsid w:val="000726CF"/>
    <w:rsid w:val="0007468D"/>
    <w:rsid w:val="00074E80"/>
    <w:rsid w:val="00075ED4"/>
    <w:rsid w:val="000771D1"/>
    <w:rsid w:val="0008321F"/>
    <w:rsid w:val="00083486"/>
    <w:rsid w:val="0008454E"/>
    <w:rsid w:val="0008622F"/>
    <w:rsid w:val="000912BD"/>
    <w:rsid w:val="00091331"/>
    <w:rsid w:val="0009408C"/>
    <w:rsid w:val="00097103"/>
    <w:rsid w:val="000A0C1A"/>
    <w:rsid w:val="000A2944"/>
    <w:rsid w:val="000A47CE"/>
    <w:rsid w:val="000A7367"/>
    <w:rsid w:val="000A768D"/>
    <w:rsid w:val="000A7CB2"/>
    <w:rsid w:val="000B3D42"/>
    <w:rsid w:val="000C0CFC"/>
    <w:rsid w:val="000C1BA1"/>
    <w:rsid w:val="000C27B5"/>
    <w:rsid w:val="000C4639"/>
    <w:rsid w:val="000C50C7"/>
    <w:rsid w:val="000C5FD8"/>
    <w:rsid w:val="000C7D70"/>
    <w:rsid w:val="000D0236"/>
    <w:rsid w:val="000D0844"/>
    <w:rsid w:val="000D2182"/>
    <w:rsid w:val="000D3158"/>
    <w:rsid w:val="000D49ED"/>
    <w:rsid w:val="000D4B05"/>
    <w:rsid w:val="000D6CCA"/>
    <w:rsid w:val="000D7027"/>
    <w:rsid w:val="000E502A"/>
    <w:rsid w:val="000E7625"/>
    <w:rsid w:val="000F4240"/>
    <w:rsid w:val="000F4F44"/>
    <w:rsid w:val="00100991"/>
    <w:rsid w:val="001011E6"/>
    <w:rsid w:val="001015CE"/>
    <w:rsid w:val="00107319"/>
    <w:rsid w:val="00107611"/>
    <w:rsid w:val="001122EB"/>
    <w:rsid w:val="001146B7"/>
    <w:rsid w:val="00114BD9"/>
    <w:rsid w:val="00117A3E"/>
    <w:rsid w:val="00127D9B"/>
    <w:rsid w:val="00131390"/>
    <w:rsid w:val="001320E9"/>
    <w:rsid w:val="001366C7"/>
    <w:rsid w:val="00137EB2"/>
    <w:rsid w:val="001412B6"/>
    <w:rsid w:val="00144FB9"/>
    <w:rsid w:val="00145E35"/>
    <w:rsid w:val="00146257"/>
    <w:rsid w:val="00150EE4"/>
    <w:rsid w:val="00153C54"/>
    <w:rsid w:val="00153F9F"/>
    <w:rsid w:val="00154ABE"/>
    <w:rsid w:val="00160F77"/>
    <w:rsid w:val="00164A3F"/>
    <w:rsid w:val="001651E3"/>
    <w:rsid w:val="00165EEA"/>
    <w:rsid w:val="00173F1A"/>
    <w:rsid w:val="001776D8"/>
    <w:rsid w:val="00181013"/>
    <w:rsid w:val="00183642"/>
    <w:rsid w:val="0019079E"/>
    <w:rsid w:val="00190898"/>
    <w:rsid w:val="00191C6F"/>
    <w:rsid w:val="001936BE"/>
    <w:rsid w:val="0019426C"/>
    <w:rsid w:val="00195F7E"/>
    <w:rsid w:val="001966AA"/>
    <w:rsid w:val="001A019B"/>
    <w:rsid w:val="001A182C"/>
    <w:rsid w:val="001A2E17"/>
    <w:rsid w:val="001A34D2"/>
    <w:rsid w:val="001A752E"/>
    <w:rsid w:val="001A7791"/>
    <w:rsid w:val="001B0D5D"/>
    <w:rsid w:val="001B10F1"/>
    <w:rsid w:val="001B1F61"/>
    <w:rsid w:val="001B253D"/>
    <w:rsid w:val="001B427C"/>
    <w:rsid w:val="001B5080"/>
    <w:rsid w:val="001B6549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4FAF"/>
    <w:rsid w:val="001E6776"/>
    <w:rsid w:val="001E6BA7"/>
    <w:rsid w:val="001E7774"/>
    <w:rsid w:val="001F0773"/>
    <w:rsid w:val="001F1C6C"/>
    <w:rsid w:val="001F4849"/>
    <w:rsid w:val="0020039C"/>
    <w:rsid w:val="002009BA"/>
    <w:rsid w:val="00200D40"/>
    <w:rsid w:val="002047EA"/>
    <w:rsid w:val="00204E80"/>
    <w:rsid w:val="00205935"/>
    <w:rsid w:val="00207117"/>
    <w:rsid w:val="002073C4"/>
    <w:rsid w:val="00212383"/>
    <w:rsid w:val="002125B3"/>
    <w:rsid w:val="0021700D"/>
    <w:rsid w:val="00217D88"/>
    <w:rsid w:val="00224331"/>
    <w:rsid w:val="00225117"/>
    <w:rsid w:val="00225748"/>
    <w:rsid w:val="00226F95"/>
    <w:rsid w:val="002314D6"/>
    <w:rsid w:val="00232198"/>
    <w:rsid w:val="00232886"/>
    <w:rsid w:val="00233226"/>
    <w:rsid w:val="00235926"/>
    <w:rsid w:val="002377D9"/>
    <w:rsid w:val="0023790E"/>
    <w:rsid w:val="00240F5F"/>
    <w:rsid w:val="00243613"/>
    <w:rsid w:val="00245842"/>
    <w:rsid w:val="00246585"/>
    <w:rsid w:val="002467E1"/>
    <w:rsid w:val="00246E6D"/>
    <w:rsid w:val="00247F84"/>
    <w:rsid w:val="00253CC3"/>
    <w:rsid w:val="00254A5F"/>
    <w:rsid w:val="00255463"/>
    <w:rsid w:val="002559AA"/>
    <w:rsid w:val="0026043F"/>
    <w:rsid w:val="0026242A"/>
    <w:rsid w:val="00263097"/>
    <w:rsid w:val="002638B9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4AC1"/>
    <w:rsid w:val="00285241"/>
    <w:rsid w:val="00286FCA"/>
    <w:rsid w:val="002948AE"/>
    <w:rsid w:val="00296507"/>
    <w:rsid w:val="00296A2C"/>
    <w:rsid w:val="00296E60"/>
    <w:rsid w:val="002A1584"/>
    <w:rsid w:val="002A586A"/>
    <w:rsid w:val="002B1D31"/>
    <w:rsid w:val="002B2D4B"/>
    <w:rsid w:val="002B349F"/>
    <w:rsid w:val="002B5C30"/>
    <w:rsid w:val="002C05F2"/>
    <w:rsid w:val="002C2C88"/>
    <w:rsid w:val="002C326E"/>
    <w:rsid w:val="002C6C96"/>
    <w:rsid w:val="002C7377"/>
    <w:rsid w:val="002D5FD9"/>
    <w:rsid w:val="002D6240"/>
    <w:rsid w:val="002D7C27"/>
    <w:rsid w:val="002E24F7"/>
    <w:rsid w:val="002E2C47"/>
    <w:rsid w:val="002E3EEC"/>
    <w:rsid w:val="002E4FA7"/>
    <w:rsid w:val="002F3579"/>
    <w:rsid w:val="002F3F4B"/>
    <w:rsid w:val="002F75DB"/>
    <w:rsid w:val="00300888"/>
    <w:rsid w:val="00302219"/>
    <w:rsid w:val="003034A6"/>
    <w:rsid w:val="00304C1A"/>
    <w:rsid w:val="00312DBD"/>
    <w:rsid w:val="00313A00"/>
    <w:rsid w:val="00313A99"/>
    <w:rsid w:val="003149AE"/>
    <w:rsid w:val="00315E8C"/>
    <w:rsid w:val="00317863"/>
    <w:rsid w:val="00321488"/>
    <w:rsid w:val="00322AB5"/>
    <w:rsid w:val="003253C4"/>
    <w:rsid w:val="00326D59"/>
    <w:rsid w:val="00327163"/>
    <w:rsid w:val="00341429"/>
    <w:rsid w:val="003415BB"/>
    <w:rsid w:val="00345899"/>
    <w:rsid w:val="00346DB9"/>
    <w:rsid w:val="00352043"/>
    <w:rsid w:val="003540F9"/>
    <w:rsid w:val="00354C9C"/>
    <w:rsid w:val="003566E1"/>
    <w:rsid w:val="00361045"/>
    <w:rsid w:val="00363A5C"/>
    <w:rsid w:val="00365C85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96C5C"/>
    <w:rsid w:val="003A01C7"/>
    <w:rsid w:val="003A0249"/>
    <w:rsid w:val="003A07D2"/>
    <w:rsid w:val="003A0FE1"/>
    <w:rsid w:val="003A17AC"/>
    <w:rsid w:val="003A428E"/>
    <w:rsid w:val="003A4DF7"/>
    <w:rsid w:val="003B249D"/>
    <w:rsid w:val="003B3D8F"/>
    <w:rsid w:val="003C54B3"/>
    <w:rsid w:val="003C6A16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30D5"/>
    <w:rsid w:val="003F59F3"/>
    <w:rsid w:val="00400C14"/>
    <w:rsid w:val="00401A4E"/>
    <w:rsid w:val="00402E5A"/>
    <w:rsid w:val="0040364B"/>
    <w:rsid w:val="0040493A"/>
    <w:rsid w:val="00405B0F"/>
    <w:rsid w:val="00406205"/>
    <w:rsid w:val="004064A2"/>
    <w:rsid w:val="00407F54"/>
    <w:rsid w:val="00410D9B"/>
    <w:rsid w:val="00412CD1"/>
    <w:rsid w:val="004163A6"/>
    <w:rsid w:val="00416966"/>
    <w:rsid w:val="00417793"/>
    <w:rsid w:val="00417B59"/>
    <w:rsid w:val="0042127E"/>
    <w:rsid w:val="0042197C"/>
    <w:rsid w:val="00421A1B"/>
    <w:rsid w:val="00421D0F"/>
    <w:rsid w:val="00425F38"/>
    <w:rsid w:val="00431964"/>
    <w:rsid w:val="0043373D"/>
    <w:rsid w:val="00434A57"/>
    <w:rsid w:val="004369BE"/>
    <w:rsid w:val="00437077"/>
    <w:rsid w:val="00440189"/>
    <w:rsid w:val="004414B6"/>
    <w:rsid w:val="0044285E"/>
    <w:rsid w:val="00444345"/>
    <w:rsid w:val="0044772B"/>
    <w:rsid w:val="00447E29"/>
    <w:rsid w:val="0045023F"/>
    <w:rsid w:val="00450DFD"/>
    <w:rsid w:val="004556C2"/>
    <w:rsid w:val="00456E64"/>
    <w:rsid w:val="004675C1"/>
    <w:rsid w:val="0047198E"/>
    <w:rsid w:val="0047325C"/>
    <w:rsid w:val="00473D50"/>
    <w:rsid w:val="004749DC"/>
    <w:rsid w:val="00475044"/>
    <w:rsid w:val="00476CE8"/>
    <w:rsid w:val="0048090A"/>
    <w:rsid w:val="00480BFD"/>
    <w:rsid w:val="00480E2C"/>
    <w:rsid w:val="00481E04"/>
    <w:rsid w:val="004826FD"/>
    <w:rsid w:val="00482950"/>
    <w:rsid w:val="00484CD4"/>
    <w:rsid w:val="00484FC7"/>
    <w:rsid w:val="0049224C"/>
    <w:rsid w:val="00492FAB"/>
    <w:rsid w:val="00493741"/>
    <w:rsid w:val="00495F57"/>
    <w:rsid w:val="004963FB"/>
    <w:rsid w:val="004964C6"/>
    <w:rsid w:val="004A0AF4"/>
    <w:rsid w:val="004A4617"/>
    <w:rsid w:val="004B02FD"/>
    <w:rsid w:val="004B05DE"/>
    <w:rsid w:val="004B0794"/>
    <w:rsid w:val="004B15AC"/>
    <w:rsid w:val="004B1AB0"/>
    <w:rsid w:val="004B49BE"/>
    <w:rsid w:val="004B6652"/>
    <w:rsid w:val="004B7429"/>
    <w:rsid w:val="004C002B"/>
    <w:rsid w:val="004C30F7"/>
    <w:rsid w:val="004C32C0"/>
    <w:rsid w:val="004C332D"/>
    <w:rsid w:val="004D16F1"/>
    <w:rsid w:val="004D7819"/>
    <w:rsid w:val="004E0C8E"/>
    <w:rsid w:val="004E17F6"/>
    <w:rsid w:val="004E19BA"/>
    <w:rsid w:val="004E3FB8"/>
    <w:rsid w:val="004E4E61"/>
    <w:rsid w:val="004E6328"/>
    <w:rsid w:val="004F1423"/>
    <w:rsid w:val="004F3D4C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6515"/>
    <w:rsid w:val="005078A6"/>
    <w:rsid w:val="005109E3"/>
    <w:rsid w:val="00511293"/>
    <w:rsid w:val="005112FF"/>
    <w:rsid w:val="00514C5E"/>
    <w:rsid w:val="00517E2E"/>
    <w:rsid w:val="00520500"/>
    <w:rsid w:val="00521D8B"/>
    <w:rsid w:val="00521E09"/>
    <w:rsid w:val="00524405"/>
    <w:rsid w:val="00527B62"/>
    <w:rsid w:val="0053072F"/>
    <w:rsid w:val="005310C8"/>
    <w:rsid w:val="00532C45"/>
    <w:rsid w:val="0053707B"/>
    <w:rsid w:val="005413BB"/>
    <w:rsid w:val="0054215F"/>
    <w:rsid w:val="00544A27"/>
    <w:rsid w:val="00550E45"/>
    <w:rsid w:val="005514ED"/>
    <w:rsid w:val="00555482"/>
    <w:rsid w:val="00556E13"/>
    <w:rsid w:val="00557E51"/>
    <w:rsid w:val="00560B13"/>
    <w:rsid w:val="0056390F"/>
    <w:rsid w:val="00563976"/>
    <w:rsid w:val="00564B49"/>
    <w:rsid w:val="00564FF3"/>
    <w:rsid w:val="00567F0A"/>
    <w:rsid w:val="00570308"/>
    <w:rsid w:val="00570CE0"/>
    <w:rsid w:val="00571C12"/>
    <w:rsid w:val="00572992"/>
    <w:rsid w:val="005735D7"/>
    <w:rsid w:val="00586542"/>
    <w:rsid w:val="00586808"/>
    <w:rsid w:val="00586C78"/>
    <w:rsid w:val="0058729F"/>
    <w:rsid w:val="00590239"/>
    <w:rsid w:val="00593257"/>
    <w:rsid w:val="00594C90"/>
    <w:rsid w:val="00597E9F"/>
    <w:rsid w:val="005A42FA"/>
    <w:rsid w:val="005A5156"/>
    <w:rsid w:val="005A52F6"/>
    <w:rsid w:val="005A573E"/>
    <w:rsid w:val="005A6369"/>
    <w:rsid w:val="005B0D5C"/>
    <w:rsid w:val="005B3285"/>
    <w:rsid w:val="005B3AFE"/>
    <w:rsid w:val="005B425F"/>
    <w:rsid w:val="005B56EA"/>
    <w:rsid w:val="005B71A9"/>
    <w:rsid w:val="005B74A0"/>
    <w:rsid w:val="005C0277"/>
    <w:rsid w:val="005C367C"/>
    <w:rsid w:val="005C54A9"/>
    <w:rsid w:val="005C7136"/>
    <w:rsid w:val="005C7651"/>
    <w:rsid w:val="005C78C2"/>
    <w:rsid w:val="005D1F0B"/>
    <w:rsid w:val="005D53D1"/>
    <w:rsid w:val="005D65FD"/>
    <w:rsid w:val="005D698C"/>
    <w:rsid w:val="005E0B96"/>
    <w:rsid w:val="005E17D7"/>
    <w:rsid w:val="005E1D2C"/>
    <w:rsid w:val="005E3617"/>
    <w:rsid w:val="005E412F"/>
    <w:rsid w:val="005E49AF"/>
    <w:rsid w:val="005E4A67"/>
    <w:rsid w:val="005F56D7"/>
    <w:rsid w:val="005F7658"/>
    <w:rsid w:val="005F77D3"/>
    <w:rsid w:val="00602C59"/>
    <w:rsid w:val="00605365"/>
    <w:rsid w:val="00607597"/>
    <w:rsid w:val="00612BFC"/>
    <w:rsid w:val="00621CC5"/>
    <w:rsid w:val="006221DA"/>
    <w:rsid w:val="00625DE5"/>
    <w:rsid w:val="00626B93"/>
    <w:rsid w:val="00630EC2"/>
    <w:rsid w:val="00632FCA"/>
    <w:rsid w:val="00634031"/>
    <w:rsid w:val="006410BB"/>
    <w:rsid w:val="0064162D"/>
    <w:rsid w:val="006444EB"/>
    <w:rsid w:val="0064462C"/>
    <w:rsid w:val="00645F3B"/>
    <w:rsid w:val="00646542"/>
    <w:rsid w:val="00646D58"/>
    <w:rsid w:val="00647C79"/>
    <w:rsid w:val="00650818"/>
    <w:rsid w:val="00651DC7"/>
    <w:rsid w:val="006602AE"/>
    <w:rsid w:val="00663F64"/>
    <w:rsid w:val="0066654B"/>
    <w:rsid w:val="00667CAF"/>
    <w:rsid w:val="00671045"/>
    <w:rsid w:val="00672CA4"/>
    <w:rsid w:val="00681864"/>
    <w:rsid w:val="00681866"/>
    <w:rsid w:val="00683F79"/>
    <w:rsid w:val="00685A21"/>
    <w:rsid w:val="0069379A"/>
    <w:rsid w:val="006A4001"/>
    <w:rsid w:val="006A5D6E"/>
    <w:rsid w:val="006A7FC4"/>
    <w:rsid w:val="006B136B"/>
    <w:rsid w:val="006B4EE5"/>
    <w:rsid w:val="006B76CA"/>
    <w:rsid w:val="006B798C"/>
    <w:rsid w:val="006C2F7B"/>
    <w:rsid w:val="006C30D8"/>
    <w:rsid w:val="006C6B7E"/>
    <w:rsid w:val="006D1ECB"/>
    <w:rsid w:val="006D51C7"/>
    <w:rsid w:val="006D57A1"/>
    <w:rsid w:val="006D607C"/>
    <w:rsid w:val="006D6268"/>
    <w:rsid w:val="006D6AD6"/>
    <w:rsid w:val="006E02F2"/>
    <w:rsid w:val="006E04BB"/>
    <w:rsid w:val="006E62EE"/>
    <w:rsid w:val="006F23AD"/>
    <w:rsid w:val="006F300E"/>
    <w:rsid w:val="006F3FB7"/>
    <w:rsid w:val="006F4714"/>
    <w:rsid w:val="006F4EA2"/>
    <w:rsid w:val="006F5DEB"/>
    <w:rsid w:val="006F6F27"/>
    <w:rsid w:val="006F7A00"/>
    <w:rsid w:val="00700601"/>
    <w:rsid w:val="00704355"/>
    <w:rsid w:val="00706D64"/>
    <w:rsid w:val="007200E7"/>
    <w:rsid w:val="0072221F"/>
    <w:rsid w:val="00723C4C"/>
    <w:rsid w:val="00727652"/>
    <w:rsid w:val="00730E03"/>
    <w:rsid w:val="00732203"/>
    <w:rsid w:val="007333B7"/>
    <w:rsid w:val="007340D4"/>
    <w:rsid w:val="00735E06"/>
    <w:rsid w:val="007360C4"/>
    <w:rsid w:val="0073798F"/>
    <w:rsid w:val="0074075F"/>
    <w:rsid w:val="00741491"/>
    <w:rsid w:val="0074299F"/>
    <w:rsid w:val="00744891"/>
    <w:rsid w:val="007459FB"/>
    <w:rsid w:val="00746A1C"/>
    <w:rsid w:val="007509F9"/>
    <w:rsid w:val="00750A2C"/>
    <w:rsid w:val="00752AEA"/>
    <w:rsid w:val="00755F87"/>
    <w:rsid w:val="007571CA"/>
    <w:rsid w:val="0076315A"/>
    <w:rsid w:val="0076794B"/>
    <w:rsid w:val="00767E5E"/>
    <w:rsid w:val="00767F4C"/>
    <w:rsid w:val="007711CE"/>
    <w:rsid w:val="00773197"/>
    <w:rsid w:val="00773740"/>
    <w:rsid w:val="00775D13"/>
    <w:rsid w:val="00776F3D"/>
    <w:rsid w:val="00780990"/>
    <w:rsid w:val="00784CDD"/>
    <w:rsid w:val="007877E2"/>
    <w:rsid w:val="0078796C"/>
    <w:rsid w:val="00791896"/>
    <w:rsid w:val="00791B0B"/>
    <w:rsid w:val="0079267E"/>
    <w:rsid w:val="00794CE9"/>
    <w:rsid w:val="00795BD8"/>
    <w:rsid w:val="007A1E78"/>
    <w:rsid w:val="007A4B08"/>
    <w:rsid w:val="007B21DC"/>
    <w:rsid w:val="007B2E80"/>
    <w:rsid w:val="007B2F37"/>
    <w:rsid w:val="007B5E1E"/>
    <w:rsid w:val="007B7BC9"/>
    <w:rsid w:val="007C0A5A"/>
    <w:rsid w:val="007C14F1"/>
    <w:rsid w:val="007C33E6"/>
    <w:rsid w:val="007C5577"/>
    <w:rsid w:val="007D19C9"/>
    <w:rsid w:val="007D2A4F"/>
    <w:rsid w:val="007D2E98"/>
    <w:rsid w:val="007D6BFF"/>
    <w:rsid w:val="007D7339"/>
    <w:rsid w:val="007D7383"/>
    <w:rsid w:val="007E059D"/>
    <w:rsid w:val="007E1301"/>
    <w:rsid w:val="007E1DFC"/>
    <w:rsid w:val="007E3695"/>
    <w:rsid w:val="007E636F"/>
    <w:rsid w:val="007E6BCA"/>
    <w:rsid w:val="007F0363"/>
    <w:rsid w:val="007F058A"/>
    <w:rsid w:val="007F0607"/>
    <w:rsid w:val="007F2F41"/>
    <w:rsid w:val="007F3FEE"/>
    <w:rsid w:val="007F6585"/>
    <w:rsid w:val="007F7F20"/>
    <w:rsid w:val="00800033"/>
    <w:rsid w:val="008029C2"/>
    <w:rsid w:val="00803814"/>
    <w:rsid w:val="00803BBF"/>
    <w:rsid w:val="00804D47"/>
    <w:rsid w:val="00804F6B"/>
    <w:rsid w:val="008059A9"/>
    <w:rsid w:val="00806E28"/>
    <w:rsid w:val="00807267"/>
    <w:rsid w:val="00807392"/>
    <w:rsid w:val="00807583"/>
    <w:rsid w:val="00812988"/>
    <w:rsid w:val="00812C55"/>
    <w:rsid w:val="00813B9C"/>
    <w:rsid w:val="0082163D"/>
    <w:rsid w:val="00822AE7"/>
    <w:rsid w:val="00824DF7"/>
    <w:rsid w:val="00824FCA"/>
    <w:rsid w:val="00830FC4"/>
    <w:rsid w:val="00830FDB"/>
    <w:rsid w:val="008324E8"/>
    <w:rsid w:val="008327F2"/>
    <w:rsid w:val="00832C85"/>
    <w:rsid w:val="008349F2"/>
    <w:rsid w:val="0083568C"/>
    <w:rsid w:val="00836B0F"/>
    <w:rsid w:val="00841D1B"/>
    <w:rsid w:val="0084344C"/>
    <w:rsid w:val="0084593B"/>
    <w:rsid w:val="00845F07"/>
    <w:rsid w:val="0084710F"/>
    <w:rsid w:val="008504D8"/>
    <w:rsid w:val="00851FD3"/>
    <w:rsid w:val="0085498E"/>
    <w:rsid w:val="00855C60"/>
    <w:rsid w:val="00857445"/>
    <w:rsid w:val="008605BE"/>
    <w:rsid w:val="008607D6"/>
    <w:rsid w:val="008608FA"/>
    <w:rsid w:val="00863461"/>
    <w:rsid w:val="00874463"/>
    <w:rsid w:val="008748BC"/>
    <w:rsid w:val="00880F1C"/>
    <w:rsid w:val="008827F1"/>
    <w:rsid w:val="00883707"/>
    <w:rsid w:val="0088570D"/>
    <w:rsid w:val="00885745"/>
    <w:rsid w:val="00890222"/>
    <w:rsid w:val="008962E0"/>
    <w:rsid w:val="0089798E"/>
    <w:rsid w:val="008A3683"/>
    <w:rsid w:val="008A3E4A"/>
    <w:rsid w:val="008A6F5C"/>
    <w:rsid w:val="008B19B0"/>
    <w:rsid w:val="008B3F89"/>
    <w:rsid w:val="008B4A57"/>
    <w:rsid w:val="008B5125"/>
    <w:rsid w:val="008B58F7"/>
    <w:rsid w:val="008B5AE9"/>
    <w:rsid w:val="008C165E"/>
    <w:rsid w:val="008C29DD"/>
    <w:rsid w:val="008C38D0"/>
    <w:rsid w:val="008C5EC5"/>
    <w:rsid w:val="008C6856"/>
    <w:rsid w:val="008D10FC"/>
    <w:rsid w:val="008D1232"/>
    <w:rsid w:val="008D12BC"/>
    <w:rsid w:val="008D21FC"/>
    <w:rsid w:val="008D351B"/>
    <w:rsid w:val="008D578B"/>
    <w:rsid w:val="008D59C3"/>
    <w:rsid w:val="008D5B80"/>
    <w:rsid w:val="008D7E6C"/>
    <w:rsid w:val="008D7FE8"/>
    <w:rsid w:val="008E0299"/>
    <w:rsid w:val="008E4A6B"/>
    <w:rsid w:val="008E4D5A"/>
    <w:rsid w:val="008F0EF5"/>
    <w:rsid w:val="008F2A7A"/>
    <w:rsid w:val="008F387D"/>
    <w:rsid w:val="008F7DCD"/>
    <w:rsid w:val="009005A1"/>
    <w:rsid w:val="009036DE"/>
    <w:rsid w:val="00904EF1"/>
    <w:rsid w:val="00905123"/>
    <w:rsid w:val="0090579E"/>
    <w:rsid w:val="009076E5"/>
    <w:rsid w:val="0091064A"/>
    <w:rsid w:val="00912337"/>
    <w:rsid w:val="009128C3"/>
    <w:rsid w:val="0091296D"/>
    <w:rsid w:val="00914AB4"/>
    <w:rsid w:val="009165B5"/>
    <w:rsid w:val="00920362"/>
    <w:rsid w:val="00920AEB"/>
    <w:rsid w:val="009218C1"/>
    <w:rsid w:val="00921DB0"/>
    <w:rsid w:val="00923234"/>
    <w:rsid w:val="00923741"/>
    <w:rsid w:val="00924156"/>
    <w:rsid w:val="00924D53"/>
    <w:rsid w:val="0093034B"/>
    <w:rsid w:val="0093407F"/>
    <w:rsid w:val="00937AD9"/>
    <w:rsid w:val="009404B6"/>
    <w:rsid w:val="009407E7"/>
    <w:rsid w:val="00942623"/>
    <w:rsid w:val="009471DB"/>
    <w:rsid w:val="00952DB2"/>
    <w:rsid w:val="00952F2C"/>
    <w:rsid w:val="00953E00"/>
    <w:rsid w:val="00955A2F"/>
    <w:rsid w:val="0096166C"/>
    <w:rsid w:val="009625EE"/>
    <w:rsid w:val="00962BDD"/>
    <w:rsid w:val="009650EE"/>
    <w:rsid w:val="00971D75"/>
    <w:rsid w:val="009723D4"/>
    <w:rsid w:val="009745A0"/>
    <w:rsid w:val="0097486B"/>
    <w:rsid w:val="00976CB9"/>
    <w:rsid w:val="00977BFD"/>
    <w:rsid w:val="00977E94"/>
    <w:rsid w:val="00980767"/>
    <w:rsid w:val="00983D50"/>
    <w:rsid w:val="00983DBD"/>
    <w:rsid w:val="009869C3"/>
    <w:rsid w:val="00986E2C"/>
    <w:rsid w:val="009870ED"/>
    <w:rsid w:val="00987202"/>
    <w:rsid w:val="00990BFE"/>
    <w:rsid w:val="00990DBF"/>
    <w:rsid w:val="00993C4A"/>
    <w:rsid w:val="009949FB"/>
    <w:rsid w:val="009A2F27"/>
    <w:rsid w:val="009A2F3A"/>
    <w:rsid w:val="009A4F03"/>
    <w:rsid w:val="009A6788"/>
    <w:rsid w:val="009A6CDC"/>
    <w:rsid w:val="009B10AB"/>
    <w:rsid w:val="009B3816"/>
    <w:rsid w:val="009B405C"/>
    <w:rsid w:val="009B7B70"/>
    <w:rsid w:val="009B7BFA"/>
    <w:rsid w:val="009C0073"/>
    <w:rsid w:val="009C10ED"/>
    <w:rsid w:val="009C25DD"/>
    <w:rsid w:val="009C395B"/>
    <w:rsid w:val="009C4360"/>
    <w:rsid w:val="009C69D7"/>
    <w:rsid w:val="009C7249"/>
    <w:rsid w:val="009D106D"/>
    <w:rsid w:val="009D37F2"/>
    <w:rsid w:val="009D3C8A"/>
    <w:rsid w:val="009D541C"/>
    <w:rsid w:val="009D6CA6"/>
    <w:rsid w:val="009E060C"/>
    <w:rsid w:val="009E0965"/>
    <w:rsid w:val="009E177D"/>
    <w:rsid w:val="009E2BDB"/>
    <w:rsid w:val="009E3379"/>
    <w:rsid w:val="009E4EAC"/>
    <w:rsid w:val="009E75E1"/>
    <w:rsid w:val="009F0EC7"/>
    <w:rsid w:val="009F427D"/>
    <w:rsid w:val="009F60D4"/>
    <w:rsid w:val="00A0121A"/>
    <w:rsid w:val="00A01B27"/>
    <w:rsid w:val="00A0456A"/>
    <w:rsid w:val="00A04B95"/>
    <w:rsid w:val="00A05CFE"/>
    <w:rsid w:val="00A0634F"/>
    <w:rsid w:val="00A076B1"/>
    <w:rsid w:val="00A1018F"/>
    <w:rsid w:val="00A11032"/>
    <w:rsid w:val="00A117CE"/>
    <w:rsid w:val="00A125D8"/>
    <w:rsid w:val="00A12DB6"/>
    <w:rsid w:val="00A17B72"/>
    <w:rsid w:val="00A2020B"/>
    <w:rsid w:val="00A20B14"/>
    <w:rsid w:val="00A20CA1"/>
    <w:rsid w:val="00A21361"/>
    <w:rsid w:val="00A21B45"/>
    <w:rsid w:val="00A24203"/>
    <w:rsid w:val="00A25CDA"/>
    <w:rsid w:val="00A276B8"/>
    <w:rsid w:val="00A318B3"/>
    <w:rsid w:val="00A31F3A"/>
    <w:rsid w:val="00A32BA3"/>
    <w:rsid w:val="00A33FF2"/>
    <w:rsid w:val="00A34A4A"/>
    <w:rsid w:val="00A35476"/>
    <w:rsid w:val="00A43FCE"/>
    <w:rsid w:val="00A44B60"/>
    <w:rsid w:val="00A47B75"/>
    <w:rsid w:val="00A504BA"/>
    <w:rsid w:val="00A506F3"/>
    <w:rsid w:val="00A508A7"/>
    <w:rsid w:val="00A52E39"/>
    <w:rsid w:val="00A53C76"/>
    <w:rsid w:val="00A542FF"/>
    <w:rsid w:val="00A54645"/>
    <w:rsid w:val="00A5489F"/>
    <w:rsid w:val="00A61232"/>
    <w:rsid w:val="00A616C1"/>
    <w:rsid w:val="00A622EB"/>
    <w:rsid w:val="00A6421B"/>
    <w:rsid w:val="00A6491E"/>
    <w:rsid w:val="00A64EB5"/>
    <w:rsid w:val="00A65140"/>
    <w:rsid w:val="00A71600"/>
    <w:rsid w:val="00A72E45"/>
    <w:rsid w:val="00A7612A"/>
    <w:rsid w:val="00A80046"/>
    <w:rsid w:val="00A81274"/>
    <w:rsid w:val="00A83522"/>
    <w:rsid w:val="00A84654"/>
    <w:rsid w:val="00A852DD"/>
    <w:rsid w:val="00A853AF"/>
    <w:rsid w:val="00A87456"/>
    <w:rsid w:val="00A9072E"/>
    <w:rsid w:val="00A91F48"/>
    <w:rsid w:val="00A9268D"/>
    <w:rsid w:val="00A936F1"/>
    <w:rsid w:val="00A94952"/>
    <w:rsid w:val="00A94B0D"/>
    <w:rsid w:val="00A97F1F"/>
    <w:rsid w:val="00AA009A"/>
    <w:rsid w:val="00AA03CB"/>
    <w:rsid w:val="00AA53B0"/>
    <w:rsid w:val="00AA5BFB"/>
    <w:rsid w:val="00AB0E85"/>
    <w:rsid w:val="00AB281F"/>
    <w:rsid w:val="00AB3340"/>
    <w:rsid w:val="00AB3943"/>
    <w:rsid w:val="00AC028C"/>
    <w:rsid w:val="00AC52E8"/>
    <w:rsid w:val="00AC58B3"/>
    <w:rsid w:val="00AC63AE"/>
    <w:rsid w:val="00AD0588"/>
    <w:rsid w:val="00AD6397"/>
    <w:rsid w:val="00AE0331"/>
    <w:rsid w:val="00AE2691"/>
    <w:rsid w:val="00AE4A9E"/>
    <w:rsid w:val="00AF36D8"/>
    <w:rsid w:val="00AF42A4"/>
    <w:rsid w:val="00AF4F50"/>
    <w:rsid w:val="00AF74B4"/>
    <w:rsid w:val="00B0225D"/>
    <w:rsid w:val="00B03E58"/>
    <w:rsid w:val="00B054FC"/>
    <w:rsid w:val="00B064EA"/>
    <w:rsid w:val="00B06CFE"/>
    <w:rsid w:val="00B11B79"/>
    <w:rsid w:val="00B16AD8"/>
    <w:rsid w:val="00B21489"/>
    <w:rsid w:val="00B2155C"/>
    <w:rsid w:val="00B227C7"/>
    <w:rsid w:val="00B22874"/>
    <w:rsid w:val="00B23F91"/>
    <w:rsid w:val="00B244C3"/>
    <w:rsid w:val="00B30624"/>
    <w:rsid w:val="00B328A7"/>
    <w:rsid w:val="00B36433"/>
    <w:rsid w:val="00B3661C"/>
    <w:rsid w:val="00B37758"/>
    <w:rsid w:val="00B4119F"/>
    <w:rsid w:val="00B427ED"/>
    <w:rsid w:val="00B438AA"/>
    <w:rsid w:val="00B44653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088F"/>
    <w:rsid w:val="00B736FE"/>
    <w:rsid w:val="00B80BF8"/>
    <w:rsid w:val="00B81ACA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487"/>
    <w:rsid w:val="00BB4F1C"/>
    <w:rsid w:val="00BB62DB"/>
    <w:rsid w:val="00BB6986"/>
    <w:rsid w:val="00BB76DF"/>
    <w:rsid w:val="00BC0E92"/>
    <w:rsid w:val="00BC19E5"/>
    <w:rsid w:val="00BC384A"/>
    <w:rsid w:val="00BC4064"/>
    <w:rsid w:val="00BC4A23"/>
    <w:rsid w:val="00BC72A2"/>
    <w:rsid w:val="00BC78D5"/>
    <w:rsid w:val="00BD2EF7"/>
    <w:rsid w:val="00BD4801"/>
    <w:rsid w:val="00BD4FBE"/>
    <w:rsid w:val="00BD7C94"/>
    <w:rsid w:val="00BE1B6C"/>
    <w:rsid w:val="00BE659B"/>
    <w:rsid w:val="00BF17E6"/>
    <w:rsid w:val="00BF4AF6"/>
    <w:rsid w:val="00C01753"/>
    <w:rsid w:val="00C02277"/>
    <w:rsid w:val="00C05BC8"/>
    <w:rsid w:val="00C12237"/>
    <w:rsid w:val="00C16788"/>
    <w:rsid w:val="00C17558"/>
    <w:rsid w:val="00C201E1"/>
    <w:rsid w:val="00C20455"/>
    <w:rsid w:val="00C2124F"/>
    <w:rsid w:val="00C212A7"/>
    <w:rsid w:val="00C2527A"/>
    <w:rsid w:val="00C26F5C"/>
    <w:rsid w:val="00C2794F"/>
    <w:rsid w:val="00C3067C"/>
    <w:rsid w:val="00C30756"/>
    <w:rsid w:val="00C33516"/>
    <w:rsid w:val="00C35223"/>
    <w:rsid w:val="00C371B3"/>
    <w:rsid w:val="00C40144"/>
    <w:rsid w:val="00C41022"/>
    <w:rsid w:val="00C4164E"/>
    <w:rsid w:val="00C4359F"/>
    <w:rsid w:val="00C468A0"/>
    <w:rsid w:val="00C46B53"/>
    <w:rsid w:val="00C50633"/>
    <w:rsid w:val="00C546CC"/>
    <w:rsid w:val="00C560D5"/>
    <w:rsid w:val="00C570E6"/>
    <w:rsid w:val="00C578B7"/>
    <w:rsid w:val="00C60168"/>
    <w:rsid w:val="00C60964"/>
    <w:rsid w:val="00C62EE2"/>
    <w:rsid w:val="00C64F27"/>
    <w:rsid w:val="00C651CC"/>
    <w:rsid w:val="00C70078"/>
    <w:rsid w:val="00C70F08"/>
    <w:rsid w:val="00C7113B"/>
    <w:rsid w:val="00C7207A"/>
    <w:rsid w:val="00C806C8"/>
    <w:rsid w:val="00C86958"/>
    <w:rsid w:val="00C86C83"/>
    <w:rsid w:val="00C9059C"/>
    <w:rsid w:val="00C9265F"/>
    <w:rsid w:val="00C94BDF"/>
    <w:rsid w:val="00CA533E"/>
    <w:rsid w:val="00CA6161"/>
    <w:rsid w:val="00CA6DB9"/>
    <w:rsid w:val="00CA6FFD"/>
    <w:rsid w:val="00CA7CF9"/>
    <w:rsid w:val="00CB30FF"/>
    <w:rsid w:val="00CB76F5"/>
    <w:rsid w:val="00CB7849"/>
    <w:rsid w:val="00CB790F"/>
    <w:rsid w:val="00CB7D61"/>
    <w:rsid w:val="00CC1C20"/>
    <w:rsid w:val="00CC28BF"/>
    <w:rsid w:val="00CC45AF"/>
    <w:rsid w:val="00CC4C20"/>
    <w:rsid w:val="00CC6195"/>
    <w:rsid w:val="00CD3564"/>
    <w:rsid w:val="00CD3C7F"/>
    <w:rsid w:val="00CD3D1B"/>
    <w:rsid w:val="00CD52D3"/>
    <w:rsid w:val="00CD592B"/>
    <w:rsid w:val="00CD786F"/>
    <w:rsid w:val="00CE0B59"/>
    <w:rsid w:val="00CE3672"/>
    <w:rsid w:val="00CE4FC4"/>
    <w:rsid w:val="00CE593A"/>
    <w:rsid w:val="00CE5AFF"/>
    <w:rsid w:val="00CE5B13"/>
    <w:rsid w:val="00CE5C58"/>
    <w:rsid w:val="00CE6FCA"/>
    <w:rsid w:val="00CE75CF"/>
    <w:rsid w:val="00CE7B3B"/>
    <w:rsid w:val="00CF183F"/>
    <w:rsid w:val="00CF1DDD"/>
    <w:rsid w:val="00CF26C2"/>
    <w:rsid w:val="00CF2A32"/>
    <w:rsid w:val="00CF4A67"/>
    <w:rsid w:val="00D006C5"/>
    <w:rsid w:val="00D0241A"/>
    <w:rsid w:val="00D06873"/>
    <w:rsid w:val="00D13EC9"/>
    <w:rsid w:val="00D15727"/>
    <w:rsid w:val="00D17151"/>
    <w:rsid w:val="00D20954"/>
    <w:rsid w:val="00D27A94"/>
    <w:rsid w:val="00D301A4"/>
    <w:rsid w:val="00D3109D"/>
    <w:rsid w:val="00D374D7"/>
    <w:rsid w:val="00D40F18"/>
    <w:rsid w:val="00D41253"/>
    <w:rsid w:val="00D427C8"/>
    <w:rsid w:val="00D42D0C"/>
    <w:rsid w:val="00D52020"/>
    <w:rsid w:val="00D52171"/>
    <w:rsid w:val="00D53BA8"/>
    <w:rsid w:val="00D5448C"/>
    <w:rsid w:val="00D57FED"/>
    <w:rsid w:val="00D60487"/>
    <w:rsid w:val="00D61043"/>
    <w:rsid w:val="00D61471"/>
    <w:rsid w:val="00D652CA"/>
    <w:rsid w:val="00D71E90"/>
    <w:rsid w:val="00D73D41"/>
    <w:rsid w:val="00D74787"/>
    <w:rsid w:val="00D75B8E"/>
    <w:rsid w:val="00D76E8A"/>
    <w:rsid w:val="00D77404"/>
    <w:rsid w:val="00D77C3A"/>
    <w:rsid w:val="00D83576"/>
    <w:rsid w:val="00D8462C"/>
    <w:rsid w:val="00D85C5C"/>
    <w:rsid w:val="00D93F92"/>
    <w:rsid w:val="00D94BCE"/>
    <w:rsid w:val="00D97F7E"/>
    <w:rsid w:val="00DA1626"/>
    <w:rsid w:val="00DA3EDC"/>
    <w:rsid w:val="00DB0124"/>
    <w:rsid w:val="00DB01C1"/>
    <w:rsid w:val="00DB04E1"/>
    <w:rsid w:val="00DB6BDC"/>
    <w:rsid w:val="00DC09B5"/>
    <w:rsid w:val="00DC3225"/>
    <w:rsid w:val="00DC3E5F"/>
    <w:rsid w:val="00DC5269"/>
    <w:rsid w:val="00DC5E7D"/>
    <w:rsid w:val="00DD0799"/>
    <w:rsid w:val="00DD69F7"/>
    <w:rsid w:val="00DD74E5"/>
    <w:rsid w:val="00DD7737"/>
    <w:rsid w:val="00DD7A77"/>
    <w:rsid w:val="00DE03A1"/>
    <w:rsid w:val="00DE03FA"/>
    <w:rsid w:val="00DE078C"/>
    <w:rsid w:val="00DE13C1"/>
    <w:rsid w:val="00DE472F"/>
    <w:rsid w:val="00DE5053"/>
    <w:rsid w:val="00DE5BF0"/>
    <w:rsid w:val="00DF0FE6"/>
    <w:rsid w:val="00DF1DE2"/>
    <w:rsid w:val="00DF2719"/>
    <w:rsid w:val="00DF3D2D"/>
    <w:rsid w:val="00DF6613"/>
    <w:rsid w:val="00DF7047"/>
    <w:rsid w:val="00DF718E"/>
    <w:rsid w:val="00E0318F"/>
    <w:rsid w:val="00E07160"/>
    <w:rsid w:val="00E07705"/>
    <w:rsid w:val="00E13011"/>
    <w:rsid w:val="00E16D54"/>
    <w:rsid w:val="00E218BE"/>
    <w:rsid w:val="00E21E63"/>
    <w:rsid w:val="00E23DC1"/>
    <w:rsid w:val="00E25738"/>
    <w:rsid w:val="00E309AB"/>
    <w:rsid w:val="00E32230"/>
    <w:rsid w:val="00E3345F"/>
    <w:rsid w:val="00E35FC0"/>
    <w:rsid w:val="00E364E7"/>
    <w:rsid w:val="00E37B7A"/>
    <w:rsid w:val="00E42B42"/>
    <w:rsid w:val="00E448FF"/>
    <w:rsid w:val="00E50CEC"/>
    <w:rsid w:val="00E51CDA"/>
    <w:rsid w:val="00E52097"/>
    <w:rsid w:val="00E54637"/>
    <w:rsid w:val="00E5641F"/>
    <w:rsid w:val="00E564A1"/>
    <w:rsid w:val="00E56639"/>
    <w:rsid w:val="00E57510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1BD"/>
    <w:rsid w:val="00E857B0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C23A6"/>
    <w:rsid w:val="00EC2CD0"/>
    <w:rsid w:val="00EC4046"/>
    <w:rsid w:val="00EC41E5"/>
    <w:rsid w:val="00EC44C2"/>
    <w:rsid w:val="00EC7A39"/>
    <w:rsid w:val="00ED22BC"/>
    <w:rsid w:val="00EE2896"/>
    <w:rsid w:val="00EE2CCB"/>
    <w:rsid w:val="00EE39DB"/>
    <w:rsid w:val="00EE429D"/>
    <w:rsid w:val="00EE7FE2"/>
    <w:rsid w:val="00EF1219"/>
    <w:rsid w:val="00EF48A1"/>
    <w:rsid w:val="00EF59BB"/>
    <w:rsid w:val="00EF6E92"/>
    <w:rsid w:val="00EF73D6"/>
    <w:rsid w:val="00EF7E87"/>
    <w:rsid w:val="00F0239B"/>
    <w:rsid w:val="00F038F1"/>
    <w:rsid w:val="00F05167"/>
    <w:rsid w:val="00F0630D"/>
    <w:rsid w:val="00F06BA2"/>
    <w:rsid w:val="00F0757A"/>
    <w:rsid w:val="00F11097"/>
    <w:rsid w:val="00F11A2C"/>
    <w:rsid w:val="00F126F8"/>
    <w:rsid w:val="00F13239"/>
    <w:rsid w:val="00F13765"/>
    <w:rsid w:val="00F16BF1"/>
    <w:rsid w:val="00F17C9D"/>
    <w:rsid w:val="00F20FBB"/>
    <w:rsid w:val="00F22DD5"/>
    <w:rsid w:val="00F25C99"/>
    <w:rsid w:val="00F26D1E"/>
    <w:rsid w:val="00F26DF0"/>
    <w:rsid w:val="00F30F14"/>
    <w:rsid w:val="00F31DBA"/>
    <w:rsid w:val="00F332EC"/>
    <w:rsid w:val="00F369BF"/>
    <w:rsid w:val="00F4002E"/>
    <w:rsid w:val="00F403D5"/>
    <w:rsid w:val="00F44792"/>
    <w:rsid w:val="00F44CA4"/>
    <w:rsid w:val="00F45459"/>
    <w:rsid w:val="00F455CE"/>
    <w:rsid w:val="00F461B9"/>
    <w:rsid w:val="00F462EC"/>
    <w:rsid w:val="00F472BC"/>
    <w:rsid w:val="00F50779"/>
    <w:rsid w:val="00F50C22"/>
    <w:rsid w:val="00F51528"/>
    <w:rsid w:val="00F532A5"/>
    <w:rsid w:val="00F53967"/>
    <w:rsid w:val="00F5436F"/>
    <w:rsid w:val="00F5579A"/>
    <w:rsid w:val="00F56F09"/>
    <w:rsid w:val="00F60974"/>
    <w:rsid w:val="00F62832"/>
    <w:rsid w:val="00F653E1"/>
    <w:rsid w:val="00F662BD"/>
    <w:rsid w:val="00F66E5B"/>
    <w:rsid w:val="00F678CC"/>
    <w:rsid w:val="00F67A81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3955"/>
    <w:rsid w:val="00F85335"/>
    <w:rsid w:val="00F907ED"/>
    <w:rsid w:val="00F93E25"/>
    <w:rsid w:val="00F93EF7"/>
    <w:rsid w:val="00F96310"/>
    <w:rsid w:val="00F964FA"/>
    <w:rsid w:val="00FA20D6"/>
    <w:rsid w:val="00FA2B54"/>
    <w:rsid w:val="00FA3310"/>
    <w:rsid w:val="00FA349A"/>
    <w:rsid w:val="00FA3A7C"/>
    <w:rsid w:val="00FA43B3"/>
    <w:rsid w:val="00FA4E01"/>
    <w:rsid w:val="00FA56BC"/>
    <w:rsid w:val="00FA680E"/>
    <w:rsid w:val="00FA6C71"/>
    <w:rsid w:val="00FA760D"/>
    <w:rsid w:val="00FB10DF"/>
    <w:rsid w:val="00FB3156"/>
    <w:rsid w:val="00FB3A12"/>
    <w:rsid w:val="00FB5D1B"/>
    <w:rsid w:val="00FB68D2"/>
    <w:rsid w:val="00FC03CE"/>
    <w:rsid w:val="00FC0CF9"/>
    <w:rsid w:val="00FC2D6B"/>
    <w:rsid w:val="00FC2DBF"/>
    <w:rsid w:val="00FC6583"/>
    <w:rsid w:val="00FD01E7"/>
    <w:rsid w:val="00FD36AE"/>
    <w:rsid w:val="00FD6452"/>
    <w:rsid w:val="00FD76E7"/>
    <w:rsid w:val="00FE07CB"/>
    <w:rsid w:val="00FE13B5"/>
    <w:rsid w:val="00FE149C"/>
    <w:rsid w:val="00FE4264"/>
    <w:rsid w:val="00FE5D7A"/>
    <w:rsid w:val="00FE6963"/>
    <w:rsid w:val="00FE6E3C"/>
    <w:rsid w:val="00FE72BD"/>
    <w:rsid w:val="00FF318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CF7B386"/>
  <w15:docId w15:val="{F6E99036-E215-4572-B459-EB0FB61D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</w:rPr>
  </w:style>
  <w:style w:type="paragraph" w:styleId="Nagwek1">
    <w:name w:val="heading 1"/>
    <w:basedOn w:val="Normalny"/>
    <w:next w:val="Text1"/>
    <w:link w:val="Nagwek1Znak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link w:val="Nagwek2Znak"/>
    <w:uiPriority w:val="9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link w:val="Nagwek3Znak"/>
    <w:uiPriority w:val="9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pPr>
      <w:keepNext/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Pr>
      <w:rFonts w:cs="Times New Roman"/>
      <w:b/>
    </w:rPr>
  </w:style>
  <w:style w:type="paragraph" w:customStyle="1" w:styleId="ZCom">
    <w:name w:val="Z_Com"/>
    <w:basedOn w:val="Normalny"/>
    <w:next w:val="Normalny"/>
    <w:uiPriority w:val="99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link w:val="TekstdymkaZnak"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pl-PL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  <w:rPr>
      <w:lang w:eastAsia="x-none"/>
    </w:rPr>
  </w:style>
  <w:style w:type="character" w:customStyle="1" w:styleId="TekstkomentarzaZnak">
    <w:name w:val="Tekst komentarza Znak"/>
    <w:link w:val="Tekstkomentarza"/>
    <w:uiPriority w:val="99"/>
    <w:rsid w:val="00FB10DF"/>
    <w:rPr>
      <w:snapToGrid w:val="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pl-PL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pl-PL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eastAsia="en-US"/>
    </w:rPr>
  </w:style>
  <w:style w:type="paragraph" w:styleId="Poprawka">
    <w:name w:val="Revision"/>
    <w:hidden/>
    <w:rsid w:val="00741491"/>
    <w:rPr>
      <w:snapToGrid w:val="0"/>
    </w:rPr>
  </w:style>
  <w:style w:type="paragraph" w:customStyle="1" w:styleId="articletitle">
    <w:name w:val="article title"/>
    <w:basedOn w:val="Normalny"/>
    <w:qFormat/>
    <w:rsid w:val="00504878"/>
    <w:pPr>
      <w:numPr>
        <w:numId w:val="2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2"/>
      </w:numPr>
      <w:jc w:val="both"/>
    </w:pPr>
    <w:rPr>
      <w:sz w:val="24"/>
      <w:szCs w:val="24"/>
      <w:lang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  <w:lang w:val="pl-PL" w:eastAsia="x-none"/>
    </w:rPr>
  </w:style>
  <w:style w:type="numbering" w:customStyle="1" w:styleId="PartI">
    <w:name w:val="Part I"/>
    <w:uiPriority w:val="99"/>
    <w:rsid w:val="00504878"/>
    <w:pPr>
      <w:numPr>
        <w:numId w:val="2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j-normal">
    <w:name w:val="oj-normal"/>
    <w:basedOn w:val="Normalny"/>
    <w:rsid w:val="00A8127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E07705"/>
    <w:rPr>
      <w:snapToGrid w:val="0"/>
      <w:lang w:val="pl-PL"/>
    </w:rPr>
  </w:style>
  <w:style w:type="character" w:customStyle="1" w:styleId="AkapitzlistZnak">
    <w:name w:val="Akapit z listą Znak"/>
    <w:link w:val="Akapitzlist"/>
    <w:uiPriority w:val="34"/>
    <w:rsid w:val="00E07705"/>
    <w:rPr>
      <w:rFonts w:ascii="Calibri" w:eastAsia="SimSun" w:hAnsi="Calibri" w:cs="Calibri"/>
      <w:sz w:val="22"/>
      <w:szCs w:val="22"/>
      <w:lang w:eastAsia="en-US"/>
    </w:rPr>
  </w:style>
  <w:style w:type="paragraph" w:customStyle="1" w:styleId="1">
    <w:name w:val="1"/>
    <w:basedOn w:val="Normalny"/>
    <w:link w:val="Odwoanieprzypisudolnego"/>
    <w:uiPriority w:val="99"/>
    <w:qFormat/>
    <w:rsid w:val="00E07705"/>
    <w:pPr>
      <w:spacing w:after="160" w:line="240" w:lineRule="exact"/>
      <w:jc w:val="both"/>
    </w:pPr>
    <w:rPr>
      <w:snapToGrid/>
    </w:rPr>
  </w:style>
  <w:style w:type="character" w:customStyle="1" w:styleId="Nagwek4Znak">
    <w:name w:val="Nagłówek 4 Znak"/>
    <w:basedOn w:val="Domylnaczcionkaakapitu"/>
    <w:link w:val="Nagwek4"/>
    <w:uiPriority w:val="9"/>
    <w:rsid w:val="001F1C6C"/>
    <w:rPr>
      <w:snapToGrid w:val="0"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3C4A"/>
    <w:rPr>
      <w:rFonts w:ascii="Arial" w:hAnsi="Arial"/>
      <w:snapToGrid w:val="0"/>
      <w:sz w:val="22"/>
      <w:lang w:val="pl-PL"/>
    </w:rPr>
  </w:style>
  <w:style w:type="character" w:customStyle="1" w:styleId="Nagwek1Znak">
    <w:name w:val="Nagłówek 1 Znak"/>
    <w:basedOn w:val="Domylnaczcionkaakapitu"/>
    <w:link w:val="Nagwek1"/>
    <w:rsid w:val="003B3D8F"/>
    <w:rPr>
      <w:b/>
      <w:smallCaps/>
      <w:snapToGrid w:val="0"/>
      <w:sz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D8F"/>
    <w:rPr>
      <w:b/>
      <w:snapToGrid w:val="0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D8F"/>
    <w:rPr>
      <w:i/>
      <w:snapToGrid w:val="0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B3D8F"/>
    <w:rPr>
      <w:rFonts w:ascii="Arial" w:hAnsi="Arial"/>
      <w:i/>
      <w:snapToGrid w:val="0"/>
      <w:sz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B3D8F"/>
    <w:rPr>
      <w:snapToGrid w:val="0"/>
      <w:sz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B3D8F"/>
    <w:rPr>
      <w:snapToGrid w:val="0"/>
      <w:lang w:val="pl-PL"/>
    </w:rPr>
  </w:style>
  <w:style w:type="paragraph" w:customStyle="1" w:styleId="Contact">
    <w:name w:val="Contact"/>
    <w:basedOn w:val="Normalny"/>
    <w:next w:val="Normalny"/>
    <w:rsid w:val="003B3D8F"/>
    <w:pPr>
      <w:spacing w:before="480" w:after="200"/>
      <w:ind w:left="567" w:hanging="567"/>
    </w:pPr>
    <w:rPr>
      <w:snapToGrid/>
      <w:sz w:val="24"/>
      <w:lang w:eastAsia="en-US"/>
    </w:rPr>
  </w:style>
  <w:style w:type="paragraph" w:styleId="Listapunktowana">
    <w:name w:val="List Bullet"/>
    <w:basedOn w:val="Normalny"/>
    <w:link w:val="ListapunktowanaZnak"/>
    <w:rsid w:val="003B3D8F"/>
    <w:pPr>
      <w:numPr>
        <w:numId w:val="13"/>
      </w:numPr>
      <w:spacing w:after="240"/>
      <w:jc w:val="both"/>
    </w:pPr>
    <w:rPr>
      <w:snapToGrid/>
      <w:sz w:val="24"/>
      <w:lang w:eastAsia="en-US"/>
    </w:rPr>
  </w:style>
  <w:style w:type="paragraph" w:customStyle="1" w:styleId="ListBullet1">
    <w:name w:val="List Bullet 1"/>
    <w:basedOn w:val="Normalny"/>
    <w:rsid w:val="003B3D8F"/>
    <w:pPr>
      <w:numPr>
        <w:numId w:val="14"/>
      </w:numPr>
      <w:tabs>
        <w:tab w:val="clear" w:pos="765"/>
        <w:tab w:val="num" w:pos="360"/>
      </w:tabs>
      <w:spacing w:after="240"/>
      <w:ind w:left="0" w:firstLine="0"/>
      <w:jc w:val="both"/>
    </w:pPr>
    <w:rPr>
      <w:snapToGrid/>
      <w:sz w:val="24"/>
      <w:lang w:eastAsia="en-US"/>
    </w:rPr>
  </w:style>
  <w:style w:type="paragraph" w:styleId="Listapunktowana2">
    <w:name w:val="List Bullet 2"/>
    <w:basedOn w:val="Normalny"/>
    <w:rsid w:val="003B3D8F"/>
    <w:pPr>
      <w:numPr>
        <w:numId w:val="15"/>
      </w:numPr>
      <w:spacing w:after="240"/>
      <w:jc w:val="both"/>
    </w:pPr>
    <w:rPr>
      <w:snapToGrid/>
      <w:sz w:val="24"/>
      <w:lang w:eastAsia="en-US"/>
    </w:rPr>
  </w:style>
  <w:style w:type="paragraph" w:styleId="Listapunktowana3">
    <w:name w:val="List Bullet 3"/>
    <w:basedOn w:val="Normalny"/>
    <w:rsid w:val="003B3D8F"/>
    <w:pPr>
      <w:numPr>
        <w:numId w:val="16"/>
      </w:numPr>
      <w:spacing w:after="240"/>
      <w:jc w:val="both"/>
    </w:pPr>
    <w:rPr>
      <w:snapToGrid/>
      <w:sz w:val="24"/>
      <w:lang w:eastAsia="en-US"/>
    </w:rPr>
  </w:style>
  <w:style w:type="paragraph" w:styleId="Listapunktowana4">
    <w:name w:val="List Bullet 4"/>
    <w:basedOn w:val="Normalny"/>
    <w:rsid w:val="003B3D8F"/>
    <w:pPr>
      <w:numPr>
        <w:numId w:val="17"/>
      </w:numPr>
      <w:spacing w:after="240"/>
      <w:jc w:val="both"/>
    </w:pPr>
    <w:rPr>
      <w:snapToGrid/>
      <w:sz w:val="24"/>
      <w:lang w:eastAsia="en-US"/>
    </w:rPr>
  </w:style>
  <w:style w:type="paragraph" w:customStyle="1" w:styleId="ListDash">
    <w:name w:val="List Dash"/>
    <w:basedOn w:val="Normalny"/>
    <w:rsid w:val="003B3D8F"/>
    <w:pPr>
      <w:numPr>
        <w:numId w:val="18"/>
      </w:numPr>
      <w:spacing w:after="240"/>
      <w:jc w:val="both"/>
    </w:pPr>
    <w:rPr>
      <w:snapToGrid/>
      <w:sz w:val="24"/>
      <w:lang w:eastAsia="en-US"/>
    </w:rPr>
  </w:style>
  <w:style w:type="paragraph" w:customStyle="1" w:styleId="ListDash1">
    <w:name w:val="List Dash 1"/>
    <w:basedOn w:val="Normalny"/>
    <w:rsid w:val="003B3D8F"/>
    <w:pPr>
      <w:numPr>
        <w:numId w:val="19"/>
      </w:numPr>
      <w:spacing w:after="240"/>
      <w:jc w:val="both"/>
    </w:pPr>
    <w:rPr>
      <w:snapToGrid/>
      <w:sz w:val="24"/>
      <w:lang w:eastAsia="en-US"/>
    </w:rPr>
  </w:style>
  <w:style w:type="paragraph" w:customStyle="1" w:styleId="ListDash2">
    <w:name w:val="List Dash 2"/>
    <w:basedOn w:val="Normalny"/>
    <w:rsid w:val="003B3D8F"/>
    <w:pPr>
      <w:numPr>
        <w:numId w:val="20"/>
      </w:numPr>
      <w:spacing w:after="240"/>
      <w:jc w:val="both"/>
    </w:pPr>
    <w:rPr>
      <w:snapToGrid/>
      <w:sz w:val="24"/>
      <w:lang w:eastAsia="en-US"/>
    </w:rPr>
  </w:style>
  <w:style w:type="paragraph" w:customStyle="1" w:styleId="ListDash3">
    <w:name w:val="List Dash 3"/>
    <w:basedOn w:val="Normalny"/>
    <w:rsid w:val="003B3D8F"/>
    <w:pPr>
      <w:numPr>
        <w:numId w:val="21"/>
      </w:numPr>
      <w:spacing w:after="240"/>
      <w:jc w:val="both"/>
    </w:pPr>
    <w:rPr>
      <w:snapToGrid/>
      <w:sz w:val="24"/>
      <w:lang w:eastAsia="en-US"/>
    </w:rPr>
  </w:style>
  <w:style w:type="paragraph" w:customStyle="1" w:styleId="ListDash4">
    <w:name w:val="List Dash 4"/>
    <w:basedOn w:val="Normalny"/>
    <w:rsid w:val="003B3D8F"/>
    <w:pPr>
      <w:numPr>
        <w:numId w:val="22"/>
      </w:numPr>
      <w:spacing w:after="240"/>
      <w:jc w:val="both"/>
    </w:pPr>
    <w:rPr>
      <w:snapToGrid/>
      <w:sz w:val="24"/>
      <w:lang w:eastAsia="en-US"/>
    </w:rPr>
  </w:style>
  <w:style w:type="paragraph" w:styleId="Listanumerowana">
    <w:name w:val="List Number"/>
    <w:basedOn w:val="Normalny"/>
    <w:rsid w:val="003B3D8F"/>
    <w:pPr>
      <w:numPr>
        <w:numId w:val="23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1">
    <w:name w:val="List Number 1"/>
    <w:basedOn w:val="Normalny"/>
    <w:rsid w:val="003B3D8F"/>
    <w:pPr>
      <w:numPr>
        <w:numId w:val="24"/>
      </w:numPr>
      <w:spacing w:after="240"/>
      <w:jc w:val="both"/>
    </w:pPr>
    <w:rPr>
      <w:snapToGrid/>
      <w:sz w:val="24"/>
      <w:lang w:eastAsia="en-US"/>
    </w:rPr>
  </w:style>
  <w:style w:type="paragraph" w:styleId="Listanumerowana2">
    <w:name w:val="List Number 2"/>
    <w:basedOn w:val="Normalny"/>
    <w:rsid w:val="003B3D8F"/>
    <w:pPr>
      <w:numPr>
        <w:numId w:val="25"/>
      </w:numPr>
      <w:spacing w:after="240"/>
      <w:jc w:val="both"/>
    </w:pPr>
    <w:rPr>
      <w:snapToGrid/>
      <w:sz w:val="24"/>
      <w:lang w:eastAsia="en-US"/>
    </w:rPr>
  </w:style>
  <w:style w:type="paragraph" w:styleId="Listanumerowana3">
    <w:name w:val="List Number 3"/>
    <w:basedOn w:val="Normalny"/>
    <w:rsid w:val="003B3D8F"/>
    <w:pPr>
      <w:numPr>
        <w:numId w:val="26"/>
      </w:numPr>
      <w:spacing w:after="240"/>
      <w:jc w:val="both"/>
    </w:pPr>
    <w:rPr>
      <w:snapToGrid/>
      <w:sz w:val="24"/>
      <w:lang w:eastAsia="en-US"/>
    </w:rPr>
  </w:style>
  <w:style w:type="paragraph" w:styleId="Listanumerowana4">
    <w:name w:val="List Number 4"/>
    <w:basedOn w:val="Normalny"/>
    <w:rsid w:val="003B3D8F"/>
    <w:pPr>
      <w:numPr>
        <w:numId w:val="27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Level2">
    <w:name w:val="List Number (Level 2)"/>
    <w:basedOn w:val="Normalny"/>
    <w:rsid w:val="003B3D8F"/>
    <w:pPr>
      <w:numPr>
        <w:ilvl w:val="1"/>
        <w:numId w:val="23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1Level2">
    <w:name w:val="List Number 1 (Level 2)"/>
    <w:basedOn w:val="Normalny"/>
    <w:rsid w:val="003B3D8F"/>
    <w:pPr>
      <w:numPr>
        <w:ilvl w:val="1"/>
        <w:numId w:val="24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2Level2">
    <w:name w:val="List Number 2 (Level 2)"/>
    <w:basedOn w:val="Normalny"/>
    <w:rsid w:val="003B3D8F"/>
    <w:pPr>
      <w:numPr>
        <w:ilvl w:val="1"/>
        <w:numId w:val="25"/>
      </w:numPr>
      <w:tabs>
        <w:tab w:val="clear" w:pos="2494"/>
        <w:tab w:val="num" w:pos="360"/>
      </w:tabs>
      <w:spacing w:after="240"/>
      <w:ind w:left="0" w:firstLine="0"/>
      <w:jc w:val="both"/>
    </w:pPr>
    <w:rPr>
      <w:snapToGrid/>
      <w:sz w:val="24"/>
      <w:lang w:eastAsia="en-US"/>
    </w:rPr>
  </w:style>
  <w:style w:type="paragraph" w:customStyle="1" w:styleId="ListNumber3Level2">
    <w:name w:val="List Number 3 (Level 2)"/>
    <w:basedOn w:val="Normalny"/>
    <w:rsid w:val="003B3D8F"/>
    <w:pPr>
      <w:numPr>
        <w:ilvl w:val="1"/>
        <w:numId w:val="26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4Level2">
    <w:name w:val="List Number 4 (Level 2)"/>
    <w:basedOn w:val="Normalny"/>
    <w:rsid w:val="003B3D8F"/>
    <w:pPr>
      <w:numPr>
        <w:ilvl w:val="1"/>
        <w:numId w:val="27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Level3">
    <w:name w:val="List Number (Level 3)"/>
    <w:basedOn w:val="Normalny"/>
    <w:rsid w:val="003B3D8F"/>
    <w:pPr>
      <w:numPr>
        <w:ilvl w:val="2"/>
        <w:numId w:val="23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1Level3">
    <w:name w:val="List Number 1 (Level 3)"/>
    <w:basedOn w:val="Normalny"/>
    <w:rsid w:val="003B3D8F"/>
    <w:pPr>
      <w:numPr>
        <w:ilvl w:val="2"/>
        <w:numId w:val="24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2Level3">
    <w:name w:val="List Number 2 (Level 3)"/>
    <w:basedOn w:val="Normalny"/>
    <w:rsid w:val="003B3D8F"/>
    <w:pPr>
      <w:numPr>
        <w:ilvl w:val="2"/>
        <w:numId w:val="25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3Level3">
    <w:name w:val="List Number 3 (Level 3)"/>
    <w:basedOn w:val="Normalny"/>
    <w:rsid w:val="003B3D8F"/>
    <w:pPr>
      <w:numPr>
        <w:ilvl w:val="2"/>
        <w:numId w:val="26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4Level3">
    <w:name w:val="List Number 4 (Level 3)"/>
    <w:basedOn w:val="Normalny"/>
    <w:rsid w:val="003B3D8F"/>
    <w:pPr>
      <w:numPr>
        <w:ilvl w:val="2"/>
        <w:numId w:val="27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Level4">
    <w:name w:val="List Number (Level 4)"/>
    <w:basedOn w:val="Normalny"/>
    <w:rsid w:val="003B3D8F"/>
    <w:pPr>
      <w:numPr>
        <w:ilvl w:val="3"/>
        <w:numId w:val="23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1Level4">
    <w:name w:val="List Number 1 (Level 4)"/>
    <w:basedOn w:val="Normalny"/>
    <w:rsid w:val="003B3D8F"/>
    <w:pPr>
      <w:numPr>
        <w:ilvl w:val="3"/>
        <w:numId w:val="24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2Level4">
    <w:name w:val="List Number 2 (Level 4)"/>
    <w:basedOn w:val="Normalny"/>
    <w:rsid w:val="003B3D8F"/>
    <w:pPr>
      <w:numPr>
        <w:ilvl w:val="3"/>
        <w:numId w:val="25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3Level4">
    <w:name w:val="List Number 3 (Level 4)"/>
    <w:basedOn w:val="Normalny"/>
    <w:rsid w:val="003B3D8F"/>
    <w:pPr>
      <w:numPr>
        <w:ilvl w:val="3"/>
        <w:numId w:val="26"/>
      </w:numPr>
      <w:spacing w:after="240"/>
      <w:jc w:val="both"/>
    </w:pPr>
    <w:rPr>
      <w:snapToGrid/>
      <w:sz w:val="24"/>
      <w:lang w:eastAsia="en-US"/>
    </w:rPr>
  </w:style>
  <w:style w:type="paragraph" w:customStyle="1" w:styleId="ListNumber4Level4">
    <w:name w:val="List Number 4 (Level 4)"/>
    <w:basedOn w:val="Normalny"/>
    <w:rsid w:val="003B3D8F"/>
    <w:pPr>
      <w:numPr>
        <w:ilvl w:val="3"/>
        <w:numId w:val="27"/>
      </w:numPr>
      <w:spacing w:after="240"/>
      <w:jc w:val="both"/>
    </w:pPr>
    <w:rPr>
      <w:snapToGrid/>
      <w:sz w:val="24"/>
      <w:lang w:eastAsia="en-US"/>
    </w:rPr>
  </w:style>
  <w:style w:type="paragraph" w:styleId="Spistreci5">
    <w:name w:val="toc 5"/>
    <w:basedOn w:val="Normalny"/>
    <w:next w:val="Normalny"/>
    <w:autoRedefine/>
    <w:uiPriority w:val="39"/>
    <w:qFormat/>
    <w:rsid w:val="003B3D8F"/>
    <w:pPr>
      <w:tabs>
        <w:tab w:val="right" w:leader="dot" w:pos="8789"/>
      </w:tabs>
      <w:spacing w:before="60" w:after="60"/>
      <w:ind w:left="2126" w:right="567" w:hanging="567"/>
      <w:jc w:val="both"/>
    </w:pPr>
    <w:rPr>
      <w:snapToGrid/>
      <w:lang w:eastAsia="en-US"/>
    </w:rPr>
  </w:style>
  <w:style w:type="paragraph" w:styleId="Nagwekspisutreci">
    <w:name w:val="TOC Heading"/>
    <w:basedOn w:val="Normalny"/>
    <w:next w:val="Normalny"/>
    <w:uiPriority w:val="39"/>
    <w:qFormat/>
    <w:rsid w:val="003B3D8F"/>
    <w:pPr>
      <w:keepNext/>
      <w:spacing w:before="240" w:after="240"/>
      <w:jc w:val="center"/>
    </w:pPr>
    <w:rPr>
      <w:b/>
      <w:snapToGrid/>
      <w:sz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B3D8F"/>
    <w:pPr>
      <w:tabs>
        <w:tab w:val="right" w:leader="dot" w:pos="8789"/>
      </w:tabs>
      <w:spacing w:before="60" w:after="60"/>
      <w:ind w:left="1559" w:right="567" w:hanging="1559"/>
      <w:jc w:val="both"/>
    </w:pPr>
    <w:rPr>
      <w:rFonts w:eastAsia="Calibri"/>
      <w:b/>
      <w:caps/>
      <w:noProof/>
      <w:snapToGrid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B3D8F"/>
    <w:pPr>
      <w:tabs>
        <w:tab w:val="left" w:pos="1560"/>
        <w:tab w:val="right" w:leader="dot" w:pos="8789"/>
      </w:tabs>
      <w:spacing w:before="60" w:after="60"/>
      <w:ind w:left="1502" w:right="567" w:hanging="1077"/>
      <w:jc w:val="both"/>
    </w:pPr>
    <w:rPr>
      <w:b/>
      <w:snapToGrid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B3D8F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  <w:jc w:val="both"/>
    </w:pPr>
    <w:rPr>
      <w:snapToGrid/>
      <w:lang w:eastAsia="en-US"/>
    </w:rPr>
  </w:style>
  <w:style w:type="paragraph" w:styleId="Spistreci4">
    <w:name w:val="toc 4"/>
    <w:basedOn w:val="Normalny"/>
    <w:next w:val="Normalny"/>
    <w:uiPriority w:val="39"/>
    <w:qFormat/>
    <w:rsid w:val="003B3D8F"/>
    <w:pPr>
      <w:tabs>
        <w:tab w:val="left" w:pos="1559"/>
        <w:tab w:val="right" w:leader="dot" w:pos="8789"/>
      </w:tabs>
      <w:spacing w:before="60" w:after="60"/>
      <w:ind w:left="2126" w:right="567" w:hanging="992"/>
      <w:jc w:val="both"/>
    </w:pPr>
    <w:rPr>
      <w:snapToGrid/>
      <w:lang w:eastAsia="en-US"/>
    </w:rPr>
  </w:style>
  <w:style w:type="paragraph" w:customStyle="1" w:styleId="Style2">
    <w:name w:val="Style2"/>
    <w:link w:val="Style2Char"/>
    <w:rsid w:val="003B3D8F"/>
    <w:pPr>
      <w:spacing w:after="200" w:line="276" w:lineRule="auto"/>
      <w:contextualSpacing/>
      <w:jc w:val="both"/>
    </w:pPr>
    <w:rPr>
      <w:rFonts w:eastAsia="Calibri"/>
      <w:sz w:val="24"/>
      <w:lang w:eastAsia="en-US"/>
    </w:rPr>
  </w:style>
  <w:style w:type="character" w:customStyle="1" w:styleId="Style2Char">
    <w:name w:val="Style2 Char"/>
    <w:link w:val="Style2"/>
    <w:rsid w:val="003B3D8F"/>
    <w:rPr>
      <w:rFonts w:eastAsia="Calibri"/>
      <w:sz w:val="24"/>
      <w:lang w:eastAsia="en-US"/>
    </w:rPr>
  </w:style>
  <w:style w:type="paragraph" w:customStyle="1" w:styleId="Default">
    <w:name w:val="Default"/>
    <w:rsid w:val="003B3D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link w:val="Style1Char"/>
    <w:rsid w:val="003B3D8F"/>
    <w:pPr>
      <w:spacing w:after="200" w:line="276" w:lineRule="auto"/>
      <w:ind w:left="851" w:hanging="360"/>
      <w:contextualSpacing/>
      <w:jc w:val="both"/>
    </w:pPr>
    <w:rPr>
      <w:rFonts w:eastAsia="Calibri"/>
      <w:sz w:val="24"/>
      <w:lang w:eastAsia="en-US"/>
    </w:rPr>
  </w:style>
  <w:style w:type="character" w:customStyle="1" w:styleId="Style1Char">
    <w:name w:val="Style1 Char"/>
    <w:link w:val="Style1"/>
    <w:rsid w:val="003B3D8F"/>
    <w:rPr>
      <w:rFonts w:eastAsia="Calibri"/>
      <w:sz w:val="24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rsid w:val="003B3D8F"/>
    <w:rPr>
      <w:sz w:val="24"/>
      <w:szCs w:val="24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3B3D8F"/>
    <w:pPr>
      <w:spacing w:after="200"/>
      <w:ind w:left="720"/>
      <w:contextualSpacing/>
      <w:jc w:val="both"/>
    </w:pPr>
    <w:rPr>
      <w:snapToGrid/>
      <w:sz w:val="24"/>
      <w:szCs w:val="24"/>
    </w:rPr>
  </w:style>
  <w:style w:type="character" w:customStyle="1" w:styleId="Corpsdutexte3">
    <w:name w:val="Corps du texte (3)_"/>
    <w:link w:val="Corpsdutexte30"/>
    <w:uiPriority w:val="99"/>
    <w:rsid w:val="003B3D8F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3B3D8F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napToGrid/>
      <w:sz w:val="23"/>
      <w:szCs w:val="23"/>
    </w:rPr>
  </w:style>
  <w:style w:type="paragraph" w:customStyle="1" w:styleId="TOC61">
    <w:name w:val="TOC 61"/>
    <w:basedOn w:val="Normalny"/>
    <w:next w:val="Normalny"/>
    <w:autoRedefine/>
    <w:uiPriority w:val="39"/>
    <w:unhideWhenUsed/>
    <w:qFormat/>
    <w:rsid w:val="003B3D8F"/>
    <w:pPr>
      <w:tabs>
        <w:tab w:val="right" w:leader="dot" w:pos="8789"/>
      </w:tabs>
      <w:spacing w:before="60" w:after="60"/>
    </w:pPr>
    <w:rPr>
      <w:rFonts w:eastAsia="SimSun"/>
      <w:b/>
      <w:snapToGrid/>
      <w:szCs w:val="22"/>
    </w:rPr>
  </w:style>
  <w:style w:type="paragraph" w:customStyle="1" w:styleId="TOC71">
    <w:name w:val="TOC 71"/>
    <w:basedOn w:val="Normalny"/>
    <w:next w:val="Normalny"/>
    <w:autoRedefine/>
    <w:uiPriority w:val="39"/>
    <w:unhideWhenUsed/>
    <w:rsid w:val="003B3D8F"/>
    <w:pPr>
      <w:spacing w:after="100" w:line="276" w:lineRule="auto"/>
      <w:ind w:left="1320"/>
    </w:pPr>
    <w:rPr>
      <w:rFonts w:ascii="Calibri" w:eastAsia="SimSun" w:hAnsi="Calibri"/>
      <w:snapToGrid/>
      <w:sz w:val="22"/>
      <w:szCs w:val="22"/>
    </w:rPr>
  </w:style>
  <w:style w:type="paragraph" w:customStyle="1" w:styleId="TOC81">
    <w:name w:val="TOC 81"/>
    <w:basedOn w:val="Normalny"/>
    <w:next w:val="Normalny"/>
    <w:autoRedefine/>
    <w:uiPriority w:val="39"/>
    <w:unhideWhenUsed/>
    <w:rsid w:val="003B3D8F"/>
    <w:pPr>
      <w:spacing w:after="100" w:line="276" w:lineRule="auto"/>
      <w:ind w:left="1540"/>
    </w:pPr>
    <w:rPr>
      <w:rFonts w:ascii="Calibri" w:eastAsia="SimSun" w:hAnsi="Calibri"/>
      <w:snapToGrid/>
      <w:sz w:val="22"/>
      <w:szCs w:val="22"/>
    </w:rPr>
  </w:style>
  <w:style w:type="paragraph" w:customStyle="1" w:styleId="TOC91">
    <w:name w:val="TOC 91"/>
    <w:basedOn w:val="Normalny"/>
    <w:next w:val="Normalny"/>
    <w:autoRedefine/>
    <w:uiPriority w:val="39"/>
    <w:unhideWhenUsed/>
    <w:rsid w:val="003B3D8F"/>
    <w:pPr>
      <w:spacing w:after="100" w:line="276" w:lineRule="auto"/>
      <w:ind w:left="1760"/>
    </w:pPr>
    <w:rPr>
      <w:rFonts w:ascii="Calibri" w:eastAsia="SimSun" w:hAnsi="Calibri"/>
      <w:snapToGrid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rsid w:val="003B3D8F"/>
    <w:rPr>
      <w:rFonts w:ascii="Tahoma" w:hAnsi="Tahoma" w:cs="Tahoma"/>
      <w:snapToGrid w:val="0"/>
      <w:sz w:val="16"/>
      <w:szCs w:val="16"/>
      <w:lang w:val="pl-PL"/>
    </w:rPr>
  </w:style>
  <w:style w:type="paragraph" w:customStyle="1" w:styleId="Annex">
    <w:name w:val="Annex"/>
    <w:basedOn w:val="Nagwek6"/>
    <w:qFormat/>
    <w:rsid w:val="003B3D8F"/>
    <w:pPr>
      <w:keepNext/>
      <w:keepLines/>
      <w:numPr>
        <w:ilvl w:val="0"/>
        <w:numId w:val="0"/>
      </w:numPr>
      <w:spacing w:before="200" w:after="200"/>
      <w:ind w:left="1797" w:hanging="1797"/>
      <w:jc w:val="right"/>
    </w:pPr>
    <w:rPr>
      <w:rFonts w:ascii="Times New Roman" w:hAnsi="Times New Roman"/>
      <w:b/>
      <w:i w:val="0"/>
      <w:iCs/>
      <w:snapToGrid/>
      <w:color w:val="000000"/>
      <w:sz w:val="24"/>
      <w:szCs w:val="28"/>
      <w:u w:val="single"/>
    </w:rPr>
  </w:style>
  <w:style w:type="paragraph" w:customStyle="1" w:styleId="TableParagraph">
    <w:name w:val="Table Paragraph"/>
    <w:basedOn w:val="Normalny"/>
    <w:uiPriority w:val="1"/>
    <w:rsid w:val="003B3D8F"/>
    <w:pPr>
      <w:widowControl w:val="0"/>
      <w:spacing w:after="200"/>
    </w:pPr>
    <w:rPr>
      <w:rFonts w:eastAsia="Calibri"/>
      <w:snapToGrid/>
      <w:sz w:val="24"/>
      <w:szCs w:val="22"/>
      <w:lang w:eastAsia="en-US"/>
    </w:rPr>
  </w:style>
  <w:style w:type="table" w:customStyle="1" w:styleId="TableGrid1">
    <w:name w:val="Table Grid1"/>
    <w:basedOn w:val="Standardowy"/>
    <w:next w:val="Tabela-Siatka"/>
    <w:uiPriority w:val="59"/>
    <w:rsid w:val="003B3D8F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B3D8F"/>
    <w:rPr>
      <w:rFonts w:ascii="EUAlbertina" w:hAnsi="EUAlbertina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B3D8F"/>
    <w:rPr>
      <w:rFonts w:ascii="EUAlbertina" w:hAnsi="EU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B3D8F"/>
    <w:rPr>
      <w:rFonts w:ascii="EUAlbertina" w:hAnsi="EUAlbertina"/>
      <w:color w:val="auto"/>
      <w:lang w:eastAsia="en-US"/>
    </w:rPr>
  </w:style>
  <w:style w:type="character" w:customStyle="1" w:styleId="FollowedHyperlink1">
    <w:name w:val="FollowedHyperlink1"/>
    <w:basedOn w:val="Domylnaczcionkaakapitu"/>
    <w:uiPriority w:val="99"/>
    <w:semiHidden/>
    <w:unhideWhenUsed/>
    <w:rsid w:val="003B3D8F"/>
    <w:rPr>
      <w:color w:val="800080"/>
      <w:u w:val="single"/>
    </w:rPr>
  </w:style>
  <w:style w:type="paragraph" w:customStyle="1" w:styleId="Subarticle">
    <w:name w:val="Subarticle"/>
    <w:basedOn w:val="Nagwek5"/>
    <w:link w:val="SubarticleChar"/>
    <w:rsid w:val="003B3D8F"/>
    <w:pPr>
      <w:spacing w:before="0" w:after="0"/>
      <w:ind w:left="720" w:hanging="720"/>
    </w:pPr>
    <w:rPr>
      <w:rFonts w:ascii="Times New Roman" w:hAnsi="Times New Roman"/>
      <w:b/>
      <w:snapToGrid/>
      <w:sz w:val="24"/>
      <w:szCs w:val="24"/>
    </w:rPr>
  </w:style>
  <w:style w:type="character" w:customStyle="1" w:styleId="SubarticleChar">
    <w:name w:val="Subarticle Char"/>
    <w:link w:val="Subarticle"/>
    <w:rsid w:val="003B3D8F"/>
    <w:rPr>
      <w:b/>
      <w:sz w:val="24"/>
      <w:szCs w:val="24"/>
    </w:rPr>
  </w:style>
  <w:style w:type="paragraph" w:customStyle="1" w:styleId="Article">
    <w:name w:val="Article"/>
    <w:basedOn w:val="Nagwek4"/>
    <w:link w:val="ArticleChar"/>
    <w:rsid w:val="003B3D8F"/>
    <w:pPr>
      <w:spacing w:after="0"/>
      <w:ind w:left="1865" w:hanging="1865"/>
    </w:pPr>
    <w:rPr>
      <w:rFonts w:ascii="Times New Roman Bold" w:hAnsi="Times New Roman Bold"/>
      <w:b/>
      <w:bCs/>
      <w:caps/>
      <w:snapToGrid/>
      <w:szCs w:val="24"/>
      <w:lang w:eastAsia="en-US"/>
    </w:rPr>
  </w:style>
  <w:style w:type="character" w:customStyle="1" w:styleId="ArticleChar">
    <w:name w:val="Article Char"/>
    <w:link w:val="Article"/>
    <w:rsid w:val="003B3D8F"/>
    <w:rPr>
      <w:rFonts w:ascii="Times New Roman Bold" w:hAnsi="Times New Roman Bold"/>
      <w:b/>
      <w:bCs/>
      <w:caps/>
      <w:sz w:val="24"/>
      <w:szCs w:val="24"/>
      <w:lang w:eastAsia="en-US"/>
    </w:rPr>
  </w:style>
  <w:style w:type="paragraph" w:customStyle="1" w:styleId="Standard">
    <w:name w:val="Standard"/>
    <w:rsid w:val="003B3D8F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B3D8F"/>
    <w:pPr>
      <w:spacing w:after="200"/>
      <w:jc w:val="both"/>
    </w:pPr>
    <w:rPr>
      <w:rFonts w:eastAsia="Calibri"/>
      <w:snapToGrid/>
      <w:sz w:val="24"/>
      <w:szCs w:val="24"/>
      <w:lang w:eastAsia="en-US"/>
    </w:rPr>
  </w:style>
  <w:style w:type="table" w:customStyle="1" w:styleId="TableGrid11">
    <w:name w:val="Table Grid11"/>
    <w:basedOn w:val="Standardowy"/>
    <w:next w:val="Tabela-Siatka"/>
    <w:uiPriority w:val="59"/>
    <w:rsid w:val="003B3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3B3D8F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3B3D8F"/>
    <w:pPr>
      <w:keepNext/>
      <w:keepLines/>
      <w:numPr>
        <w:ilvl w:val="0"/>
        <w:numId w:val="0"/>
      </w:numPr>
      <w:spacing w:before="200" w:after="200"/>
      <w:ind w:left="1797" w:hanging="1797"/>
      <w:jc w:val="center"/>
    </w:pPr>
    <w:rPr>
      <w:rFonts w:ascii="Times New Roman Bold" w:eastAsia="SimSun" w:hAnsi="Times New Roman Bold"/>
      <w:b/>
      <w:bCs/>
      <w:i w:val="0"/>
      <w:caps/>
      <w:snapToGrid/>
      <w:sz w:val="24"/>
      <w:szCs w:val="28"/>
      <w:u w:val="single"/>
      <w:lang w:eastAsia="en-US"/>
    </w:rPr>
  </w:style>
  <w:style w:type="table" w:customStyle="1" w:styleId="TableGrid2">
    <w:name w:val="Table Grid2"/>
    <w:basedOn w:val="Standardowy"/>
    <w:next w:val="Tabela-Siatka"/>
    <w:uiPriority w:val="59"/>
    <w:rsid w:val="003B3D8F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B3D8F"/>
    <w:pPr>
      <w:jc w:val="both"/>
    </w:pPr>
    <w:rPr>
      <w:rFonts w:eastAsia="Calibri"/>
      <w:snapToGrid/>
      <w:sz w:val="24"/>
      <w:szCs w:val="22"/>
      <w:lang w:eastAsia="en-US"/>
    </w:rPr>
  </w:style>
  <w:style w:type="table" w:customStyle="1" w:styleId="TableGrid3">
    <w:name w:val="Table Grid3"/>
    <w:basedOn w:val="Standardowy"/>
    <w:next w:val="Tabela-Siatka"/>
    <w:uiPriority w:val="59"/>
    <w:rsid w:val="003B3D8F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3B3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59"/>
    <w:rsid w:val="003B3D8F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3B3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3B3D8F"/>
  </w:style>
  <w:style w:type="paragraph" w:customStyle="1" w:styleId="Bodytext10">
    <w:name w:val="Body text|1"/>
    <w:basedOn w:val="Normalny"/>
    <w:link w:val="Bodytext1"/>
    <w:rsid w:val="003B3D8F"/>
    <w:pPr>
      <w:widowControl w:val="0"/>
      <w:spacing w:after="180"/>
    </w:pPr>
    <w:rPr>
      <w:snapToGrid/>
    </w:rPr>
  </w:style>
  <w:style w:type="character" w:customStyle="1" w:styleId="WW8Num10z3">
    <w:name w:val="WW8Num10z3"/>
    <w:rsid w:val="003B3D8F"/>
    <w:rPr>
      <w:rFonts w:ascii="Symbol" w:hAnsi="Symbol" w:cs="Symbol" w:hint="default"/>
    </w:rPr>
  </w:style>
  <w:style w:type="character" w:customStyle="1" w:styleId="Footnote1">
    <w:name w:val="Footnote|1_"/>
    <w:basedOn w:val="Domylnaczcionkaakapitu"/>
    <w:link w:val="Footnote10"/>
    <w:rsid w:val="003B3D8F"/>
  </w:style>
  <w:style w:type="character" w:customStyle="1" w:styleId="Other1">
    <w:name w:val="Other|1_"/>
    <w:basedOn w:val="Domylnaczcionkaakapitu"/>
    <w:link w:val="Other10"/>
    <w:rsid w:val="003B3D8F"/>
  </w:style>
  <w:style w:type="character" w:customStyle="1" w:styleId="Headerorfooter2">
    <w:name w:val="Header or footer|2_"/>
    <w:basedOn w:val="Domylnaczcionkaakapitu"/>
    <w:link w:val="Headerorfooter20"/>
    <w:rsid w:val="003B3D8F"/>
  </w:style>
  <w:style w:type="character" w:customStyle="1" w:styleId="Heading31">
    <w:name w:val="Heading #3|1_"/>
    <w:basedOn w:val="Domylnaczcionkaakapitu"/>
    <w:link w:val="Heading310"/>
    <w:rsid w:val="003B3D8F"/>
    <w:rPr>
      <w:b/>
      <w:bCs/>
    </w:rPr>
  </w:style>
  <w:style w:type="character" w:customStyle="1" w:styleId="Bodytext2">
    <w:name w:val="Body text|2_"/>
    <w:basedOn w:val="Domylnaczcionkaakapitu"/>
    <w:link w:val="Bodytext20"/>
    <w:rsid w:val="003B3D8F"/>
  </w:style>
  <w:style w:type="paragraph" w:customStyle="1" w:styleId="Footnote10">
    <w:name w:val="Footnote|1"/>
    <w:basedOn w:val="Normalny"/>
    <w:link w:val="Footnote1"/>
    <w:rsid w:val="003B3D8F"/>
    <w:pPr>
      <w:widowControl w:val="0"/>
      <w:ind w:left="380"/>
    </w:pPr>
    <w:rPr>
      <w:snapToGrid/>
    </w:rPr>
  </w:style>
  <w:style w:type="paragraph" w:customStyle="1" w:styleId="Other10">
    <w:name w:val="Other|1"/>
    <w:basedOn w:val="Normalny"/>
    <w:link w:val="Other1"/>
    <w:rsid w:val="003B3D8F"/>
    <w:pPr>
      <w:widowControl w:val="0"/>
      <w:spacing w:after="180"/>
    </w:pPr>
    <w:rPr>
      <w:snapToGrid/>
    </w:rPr>
  </w:style>
  <w:style w:type="paragraph" w:customStyle="1" w:styleId="Headerorfooter20">
    <w:name w:val="Header or footer|2"/>
    <w:basedOn w:val="Normalny"/>
    <w:link w:val="Headerorfooter2"/>
    <w:rsid w:val="003B3D8F"/>
    <w:pPr>
      <w:widowControl w:val="0"/>
    </w:pPr>
    <w:rPr>
      <w:snapToGrid/>
    </w:rPr>
  </w:style>
  <w:style w:type="paragraph" w:customStyle="1" w:styleId="Heading310">
    <w:name w:val="Heading #3|1"/>
    <w:basedOn w:val="Normalny"/>
    <w:link w:val="Heading31"/>
    <w:rsid w:val="003B3D8F"/>
    <w:pPr>
      <w:widowControl w:val="0"/>
      <w:spacing w:after="180"/>
      <w:outlineLvl w:val="2"/>
    </w:pPr>
    <w:rPr>
      <w:b/>
      <w:bCs/>
      <w:snapToGrid/>
    </w:rPr>
  </w:style>
  <w:style w:type="paragraph" w:customStyle="1" w:styleId="Bodytext20">
    <w:name w:val="Body text|2"/>
    <w:basedOn w:val="Normalny"/>
    <w:link w:val="Bodytext2"/>
    <w:rsid w:val="003B3D8F"/>
    <w:pPr>
      <w:widowControl w:val="0"/>
      <w:spacing w:after="100"/>
    </w:pPr>
    <w:rPr>
      <w:snapToGrid/>
    </w:rPr>
  </w:style>
  <w:style w:type="character" w:customStyle="1" w:styleId="Heading41">
    <w:name w:val="Heading #4|1_"/>
    <w:basedOn w:val="Domylnaczcionkaakapitu"/>
    <w:link w:val="Heading410"/>
    <w:rsid w:val="003B3D8F"/>
    <w:rPr>
      <w:b/>
      <w:bCs/>
    </w:rPr>
  </w:style>
  <w:style w:type="paragraph" w:customStyle="1" w:styleId="Heading410">
    <w:name w:val="Heading #4|1"/>
    <w:basedOn w:val="Normalny"/>
    <w:link w:val="Heading41"/>
    <w:rsid w:val="003B3D8F"/>
    <w:pPr>
      <w:widowControl w:val="0"/>
      <w:spacing w:after="180"/>
      <w:outlineLvl w:val="3"/>
    </w:pPr>
    <w:rPr>
      <w:b/>
      <w:bCs/>
      <w:snapToGrid/>
    </w:rPr>
  </w:style>
  <w:style w:type="character" w:customStyle="1" w:styleId="Headerorfooter1">
    <w:name w:val="Header or footer|1_"/>
    <w:basedOn w:val="Domylnaczcionkaakapitu"/>
    <w:link w:val="Headerorfooter10"/>
    <w:rsid w:val="003B3D8F"/>
  </w:style>
  <w:style w:type="paragraph" w:customStyle="1" w:styleId="Headerorfooter10">
    <w:name w:val="Header or footer|1"/>
    <w:basedOn w:val="Normalny"/>
    <w:link w:val="Headerorfooter1"/>
    <w:rsid w:val="003B3D8F"/>
    <w:pPr>
      <w:widowControl w:val="0"/>
      <w:jc w:val="right"/>
    </w:pPr>
    <w:rPr>
      <w:snapToGrid/>
    </w:rPr>
  </w:style>
  <w:style w:type="character" w:customStyle="1" w:styleId="Tablecaption1">
    <w:name w:val="Table caption|1_"/>
    <w:basedOn w:val="Domylnaczcionkaakapitu"/>
    <w:link w:val="Tablecaption10"/>
    <w:rsid w:val="003B3D8F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3B3D8F"/>
    <w:pPr>
      <w:widowControl w:val="0"/>
    </w:pPr>
    <w:rPr>
      <w:rFonts w:ascii="Arial" w:eastAsia="Arial" w:hAnsi="Arial" w:cs="Arial"/>
      <w:b/>
      <w:bCs/>
      <w:snapToGrid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3B3D8F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3B3D8F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3B3D8F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3B3D8F"/>
  </w:style>
  <w:style w:type="character" w:customStyle="1" w:styleId="Bodytext4">
    <w:name w:val="Body text|4_"/>
    <w:basedOn w:val="Domylnaczcionkaakapitu"/>
    <w:link w:val="Bodytext40"/>
    <w:rsid w:val="003B3D8F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3B3D8F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3B3D8F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3B3D8F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3B3D8F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napToGrid/>
      <w:sz w:val="48"/>
      <w:szCs w:val="48"/>
    </w:rPr>
  </w:style>
  <w:style w:type="paragraph" w:customStyle="1" w:styleId="Heading210">
    <w:name w:val="Heading #2|1"/>
    <w:basedOn w:val="Normalny"/>
    <w:link w:val="Heading21"/>
    <w:rsid w:val="003B3D8F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napToGrid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3B3D8F"/>
    <w:pPr>
      <w:widowControl w:val="0"/>
    </w:pPr>
    <w:rPr>
      <w:snapToGrid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3B3D8F"/>
    <w:pPr>
      <w:widowControl w:val="0"/>
      <w:spacing w:after="40"/>
      <w:ind w:left="1580"/>
    </w:pPr>
    <w:rPr>
      <w:snapToGrid/>
    </w:rPr>
  </w:style>
  <w:style w:type="paragraph" w:customStyle="1" w:styleId="Bodytext40">
    <w:name w:val="Body text|4"/>
    <w:basedOn w:val="Normalny"/>
    <w:link w:val="Bodytext4"/>
    <w:rsid w:val="003B3D8F"/>
    <w:pPr>
      <w:widowControl w:val="0"/>
      <w:spacing w:line="228" w:lineRule="auto"/>
      <w:ind w:left="740"/>
    </w:pPr>
    <w:rPr>
      <w:snapToGrid/>
      <w:sz w:val="16"/>
      <w:szCs w:val="16"/>
    </w:rPr>
  </w:style>
  <w:style w:type="paragraph" w:customStyle="1" w:styleId="Bodytext50">
    <w:name w:val="Body text|5"/>
    <w:basedOn w:val="Normalny"/>
    <w:link w:val="Bodytext5"/>
    <w:rsid w:val="003B3D8F"/>
    <w:pPr>
      <w:widowControl w:val="0"/>
    </w:pPr>
    <w:rPr>
      <w:snapToGrid/>
      <w:sz w:val="10"/>
      <w:szCs w:val="10"/>
    </w:rPr>
  </w:style>
  <w:style w:type="paragraph" w:customStyle="1" w:styleId="Bodytext30">
    <w:name w:val="Body text|3"/>
    <w:basedOn w:val="Normalny"/>
    <w:link w:val="Bodytext3"/>
    <w:rsid w:val="003B3D8F"/>
    <w:pPr>
      <w:widowControl w:val="0"/>
      <w:spacing w:after="100"/>
      <w:ind w:left="1100"/>
    </w:pPr>
    <w:rPr>
      <w:snapToGrid/>
      <w:sz w:val="18"/>
      <w:szCs w:val="18"/>
    </w:rPr>
  </w:style>
  <w:style w:type="paragraph" w:customStyle="1" w:styleId="Bodytext60">
    <w:name w:val="Body text|6"/>
    <w:basedOn w:val="Normalny"/>
    <w:link w:val="Bodytext6"/>
    <w:rsid w:val="003B3D8F"/>
    <w:pPr>
      <w:widowControl w:val="0"/>
    </w:pPr>
    <w:rPr>
      <w:snapToGrid/>
      <w:sz w:val="13"/>
      <w:szCs w:val="13"/>
    </w:rPr>
  </w:style>
  <w:style w:type="paragraph" w:customStyle="1" w:styleId="ZDGName">
    <w:name w:val="Z_DGName"/>
    <w:basedOn w:val="Normalny"/>
    <w:uiPriority w:val="99"/>
    <w:rsid w:val="003B3D8F"/>
    <w:pPr>
      <w:widowControl w:val="0"/>
      <w:spacing w:before="100" w:beforeAutospacing="1" w:after="100" w:afterAutospacing="1"/>
      <w:ind w:right="85"/>
      <w:jc w:val="both"/>
    </w:pPr>
    <w:rPr>
      <w:rFonts w:ascii="Arial" w:hAnsi="Arial"/>
      <w:sz w:val="16"/>
      <w:lang w:eastAsia="en-US"/>
    </w:rPr>
  </w:style>
  <w:style w:type="character" w:customStyle="1" w:styleId="Voetnoottekens">
    <w:name w:val="Voetnoottekens"/>
    <w:rsid w:val="003B3D8F"/>
    <w:rPr>
      <w:vertAlign w:val="superscript"/>
    </w:rPr>
  </w:style>
  <w:style w:type="character" w:customStyle="1" w:styleId="markedcontent">
    <w:name w:val="markedcontent"/>
    <w:basedOn w:val="Domylnaczcionkaakapitu"/>
    <w:rsid w:val="003B3D8F"/>
  </w:style>
  <w:style w:type="character" w:customStyle="1" w:styleId="FootnoteReference1">
    <w:name w:val="Footnote Reference1"/>
    <w:rsid w:val="003B3D8F"/>
    <w:rPr>
      <w:vertAlign w:val="superscript"/>
    </w:rPr>
  </w:style>
  <w:style w:type="character" w:customStyle="1" w:styleId="CommentReference1">
    <w:name w:val="Comment Reference1"/>
    <w:rsid w:val="003B3D8F"/>
    <w:rPr>
      <w:sz w:val="16"/>
      <w:szCs w:val="16"/>
    </w:rPr>
  </w:style>
  <w:style w:type="character" w:customStyle="1" w:styleId="ListLabel1">
    <w:name w:val="ListLabel 1"/>
    <w:rsid w:val="003B3D8F"/>
    <w:rPr>
      <w:rFonts w:cs="Courier New"/>
    </w:rPr>
  </w:style>
  <w:style w:type="character" w:customStyle="1" w:styleId="ListLabel2">
    <w:name w:val="ListLabel 2"/>
    <w:rsid w:val="003B3D8F"/>
    <w:rPr>
      <w:rFonts w:eastAsia="Calibri" w:cs="Calibri"/>
    </w:rPr>
  </w:style>
  <w:style w:type="character" w:customStyle="1" w:styleId="ListLabel3">
    <w:name w:val="ListLabel 3"/>
    <w:rsid w:val="003B3D8F"/>
    <w:rPr>
      <w:sz w:val="24"/>
      <w:szCs w:val="24"/>
    </w:rPr>
  </w:style>
  <w:style w:type="character" w:customStyle="1" w:styleId="Caracteresdenotaalpie">
    <w:name w:val="Caracteres de nota al pie"/>
    <w:rsid w:val="003B3D8F"/>
  </w:style>
  <w:style w:type="character" w:customStyle="1" w:styleId="Caracteresdenotafinal">
    <w:name w:val="Caracteres de nota final"/>
    <w:rsid w:val="003B3D8F"/>
  </w:style>
  <w:style w:type="paragraph" w:customStyle="1" w:styleId="Encabezado">
    <w:name w:val="Encabezado"/>
    <w:basedOn w:val="Normalny"/>
    <w:next w:val="Tekstpodstawowy"/>
    <w:rsid w:val="003B3D8F"/>
    <w:pPr>
      <w:keepNext/>
      <w:suppressAutoHyphens/>
      <w:spacing w:before="240" w:after="120" w:line="276" w:lineRule="auto"/>
    </w:pPr>
    <w:rPr>
      <w:rFonts w:ascii="Arial" w:eastAsia="Microsoft YaHei" w:hAnsi="Arial" w:cs="Mangal"/>
      <w:snapToGrid/>
      <w:sz w:val="28"/>
      <w:szCs w:val="28"/>
      <w:lang w:eastAsia="ar-SA"/>
    </w:rPr>
  </w:style>
  <w:style w:type="paragraph" w:styleId="Lista">
    <w:name w:val="List"/>
    <w:basedOn w:val="Tekstpodstawowy"/>
    <w:rsid w:val="003B3D8F"/>
    <w:pPr>
      <w:suppressAutoHyphens/>
      <w:spacing w:after="120" w:line="276" w:lineRule="auto"/>
      <w:jc w:val="left"/>
    </w:pPr>
    <w:rPr>
      <w:rFonts w:ascii="Calibri" w:eastAsia="Calibri" w:hAnsi="Calibri" w:cs="Mangal"/>
      <w:snapToGrid/>
      <w:sz w:val="22"/>
      <w:szCs w:val="22"/>
      <w:lang w:eastAsia="ar-SA"/>
    </w:rPr>
  </w:style>
  <w:style w:type="paragraph" w:customStyle="1" w:styleId="Etiqueta">
    <w:name w:val="Etiqueta"/>
    <w:basedOn w:val="Normalny"/>
    <w:rsid w:val="003B3D8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napToGrid/>
      <w:sz w:val="24"/>
      <w:szCs w:val="24"/>
      <w:lang w:eastAsia="ar-SA"/>
    </w:rPr>
  </w:style>
  <w:style w:type="paragraph" w:customStyle="1" w:styleId="ndice">
    <w:name w:val="Índice"/>
    <w:basedOn w:val="Normalny"/>
    <w:rsid w:val="003B3D8F"/>
    <w:pPr>
      <w:suppressLineNumbers/>
      <w:suppressAutoHyphens/>
      <w:spacing w:after="200" w:line="276" w:lineRule="auto"/>
    </w:pPr>
    <w:rPr>
      <w:rFonts w:ascii="Calibri" w:eastAsia="Calibri" w:hAnsi="Calibri" w:cs="Mangal"/>
      <w:snapToGrid/>
      <w:sz w:val="22"/>
      <w:szCs w:val="22"/>
      <w:lang w:eastAsia="ar-SA"/>
    </w:rPr>
  </w:style>
  <w:style w:type="character" w:customStyle="1" w:styleId="HeaderChar1">
    <w:name w:val="Header Char1"/>
    <w:basedOn w:val="Domylnaczcionkaakapitu"/>
    <w:rsid w:val="003B3D8F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3B3D8F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3B3D8F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3B3D8F"/>
    <w:pPr>
      <w:suppressAutoHyphens/>
      <w:spacing w:after="200" w:line="276" w:lineRule="auto"/>
    </w:pPr>
    <w:rPr>
      <w:rFonts w:ascii="Calibri" w:eastAsia="Calibri" w:hAnsi="Calibri"/>
      <w:snapToGrid/>
      <w:lang w:eastAsia="ar-SA"/>
    </w:rPr>
  </w:style>
  <w:style w:type="paragraph" w:customStyle="1" w:styleId="CommentText1">
    <w:name w:val="Comment Text1"/>
    <w:basedOn w:val="Normalny"/>
    <w:rsid w:val="003B3D8F"/>
    <w:pPr>
      <w:suppressAutoHyphens/>
      <w:spacing w:after="200" w:line="276" w:lineRule="auto"/>
    </w:pPr>
    <w:rPr>
      <w:rFonts w:ascii="Calibri" w:eastAsia="Calibri" w:hAnsi="Calibri"/>
      <w:snapToGrid/>
      <w:lang w:eastAsia="ar-SA"/>
    </w:rPr>
  </w:style>
  <w:style w:type="paragraph" w:customStyle="1" w:styleId="CommentSubject1">
    <w:name w:val="Comment Subject1"/>
    <w:basedOn w:val="CommentText1"/>
    <w:rsid w:val="003B3D8F"/>
    <w:rPr>
      <w:b/>
      <w:bCs/>
    </w:rPr>
  </w:style>
  <w:style w:type="paragraph" w:customStyle="1" w:styleId="Guide-Normal">
    <w:name w:val="Guide - Normal"/>
    <w:basedOn w:val="Normalny"/>
    <w:rsid w:val="003B3D8F"/>
    <w:pPr>
      <w:suppressAutoHyphens/>
      <w:spacing w:line="100" w:lineRule="atLeast"/>
      <w:jc w:val="both"/>
    </w:pPr>
    <w:rPr>
      <w:rFonts w:ascii="Tahoma" w:hAnsi="Tahoma" w:cs="Tahoma"/>
      <w:snapToGrid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3B3D8F"/>
    <w:pPr>
      <w:keepNext/>
      <w:suppressLineNumbers/>
      <w:suppressAutoHyphens/>
      <w:spacing w:before="240" w:after="240" w:line="100" w:lineRule="atLeast"/>
      <w:jc w:val="center"/>
    </w:pPr>
    <w:rPr>
      <w:b/>
      <w:bCs/>
      <w:snapToGrid/>
      <w:sz w:val="24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3B3D8F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3B3D8F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3B3D8F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3B3D8F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3B3D8F"/>
    <w:rPr>
      <w:sz w:val="24"/>
      <w:lang w:eastAsia="en-US"/>
    </w:rPr>
  </w:style>
  <w:style w:type="character" w:customStyle="1" w:styleId="Heading1Char">
    <w:name w:val="Heading1 Char"/>
    <w:basedOn w:val="ListapunktowanaZnak"/>
    <w:link w:val="Heading1"/>
    <w:rsid w:val="003B3D8F"/>
    <w:rPr>
      <w:b/>
      <w:bCs/>
      <w:sz w:val="24"/>
      <w:lang w:val="pl-PL" w:eastAsia="en-US"/>
    </w:rPr>
  </w:style>
  <w:style w:type="character" w:customStyle="1" w:styleId="Heading1Char1">
    <w:name w:val="Heading 1 Char1"/>
    <w:basedOn w:val="Domylnaczcionkaakapitu"/>
    <w:rsid w:val="003B3D8F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3B3D8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ee-footnote">
    <w:name w:val="see-footnote"/>
    <w:basedOn w:val="Domylnaczcionkaakapitu"/>
    <w:rsid w:val="003B3D8F"/>
  </w:style>
  <w:style w:type="table" w:customStyle="1" w:styleId="TableGrid4">
    <w:name w:val="Table Grid4"/>
    <w:basedOn w:val="Standardowy"/>
    <w:next w:val="Tabela-Siatka"/>
    <w:uiPriority w:val="59"/>
    <w:rsid w:val="003B3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3B3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3B3D8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B3D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B3D8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4F3D4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E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c.europa.eu/erasmus-esc-personal-dat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h.europa.eu/solidarity/organisations/contact-national-agencies_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F8EA1395B43CA8200AD8B522E3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92D4E-AB62-4896-89AE-009C5764ACBD}"/>
      </w:docPartPr>
      <w:docPartBody>
        <w:p w:rsidR="002D6BC8" w:rsidRDefault="00A6016C" w:rsidP="00A6016C">
          <w:pPr>
            <w:pStyle w:val="BCBF8EA1395B43CA8200AD8B522E31C0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455A964DC91A41D19A15BBA357C37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F7DDA-535A-4DDC-BC0C-3036BF79EA79}"/>
      </w:docPartPr>
      <w:docPartBody>
        <w:p w:rsidR="002D6BC8" w:rsidRDefault="00A6016C" w:rsidP="00A6016C">
          <w:pPr>
            <w:pStyle w:val="455A964DC91A41D19A15BBA357C37351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C"/>
    <w:rsid w:val="002D6BC8"/>
    <w:rsid w:val="00A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BF8EA1395B43CA8200AD8B522E31C0">
    <w:name w:val="BCBF8EA1395B43CA8200AD8B522E31C0"/>
    <w:rsid w:val="00A6016C"/>
  </w:style>
  <w:style w:type="paragraph" w:customStyle="1" w:styleId="455A964DC91A41D19A15BBA357C37351">
    <w:name w:val="455A964DC91A41D19A15BBA357C37351"/>
    <w:rsid w:val="00A60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ACF5B877EE69249B6AE86A769072C47" ma:contentTypeVersion="13" ma:contentTypeDescription="Create a new document in this library." ma:contentTypeScope="" ma:versionID="b07d9ffe2a74dbd698e902b2b7635c17">
  <xsd:schema xmlns:xsd="http://www.w3.org/2001/XMLSchema" xmlns:xs="http://www.w3.org/2001/XMLSchema" xmlns:p="http://schemas.microsoft.com/office/2006/metadata/properties" xmlns:ns3="288f4f0f-5f93-42f2-ad3b-cf017ef05aea" xmlns:ns4="d1e5b296-962f-4e95-98c4-7837af6a0a81" xmlns:ns5="c120f0ed-2bd9-41c1-92ef-0ec539ae5650" targetNamespace="http://schemas.microsoft.com/office/2006/metadata/properties" ma:root="true" ma:fieldsID="d29b0af2d65dafa45040805e7816df8f" ns3:_="" ns4:_="" ns5:_="">
    <xsd:import namespace="288f4f0f-5f93-42f2-ad3b-cf017ef05aea"/>
    <xsd:import namespace="d1e5b296-962f-4e95-98c4-7837af6a0a81"/>
    <xsd:import namespace="c120f0ed-2bd9-41c1-92ef-0ec539ae565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About" minOccurs="0"/>
                <xsd:element ref="ns4:Sub_x0020_topic" minOccurs="0"/>
                <xsd:element ref="ns4:Topic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4f0f-5f93-42f2-ad3b-cf017ef05ae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About" ma:index="15" nillable="true" ma:displayName="About" ma:format="RadioButtons" ma:internalName="About">
      <xsd:simpleType>
        <xsd:restriction base="dms:Choice">
          <xsd:enumeration value="Key documents and annex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5b296-962f-4e95-98c4-7837af6a0a81" elementFormDefault="qualified">
    <xsd:import namespace="http://schemas.microsoft.com/office/2006/documentManagement/types"/>
    <xsd:import namespace="http://schemas.microsoft.com/office/infopath/2007/PartnerControls"/>
    <xsd:element name="Sub_x0020_topic" ma:index="16" nillable="true" ma:displayName="Sub topic" ma:default="Enter Choice #1" ma:format="Dropdown" ma:internalName="Sub_x0020_topic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Topic" ma:index="17" nillable="true" ma:displayName="Topic" ma:format="Dropdown" ma:internalName="Topic">
      <xsd:simpleType>
        <xsd:restriction base="dms:Choice">
          <xsd:enumeration value="Annual Work Programme"/>
          <xsd:enumeration value="Budget"/>
          <xsd:enumeration value="Financing Decision"/>
          <xsd:enumeration value="Negotiations 2017-2018"/>
          <xsd:enumeration value="Programme Guide"/>
          <xsd:enumeration value="Grant Agree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0f0ed-2bd9-41c1-92ef-0ec539ae5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 xmlns="288f4f0f-5f93-42f2-ad3b-cf017ef05aea" xsi:nil="true"/>
    <EC_Collab_Status xmlns="288f4f0f-5f93-42f2-ad3b-cf017ef05aea">Not Started</EC_Collab_Status>
    <EC_Collab_Reference xmlns="288f4f0f-5f93-42f2-ad3b-cf017ef05aea" xsi:nil="true"/>
    <EC_Collab_DocumentLanguage xmlns="288f4f0f-5f93-42f2-ad3b-cf017ef05aea">EN</EC_Collab_DocumentLanguage>
    <Sub_x0020_topic xmlns="d1e5b296-962f-4e95-98c4-7837af6a0a81">Enter Choice #1</Sub_x0020_topic>
    <Topic xmlns="d1e5b296-962f-4e95-98c4-7837af6a0a81">Grant Agreements</Topic>
  </documentManagement>
</p:properties>
</file>

<file path=customXml/itemProps1.xml><?xml version="1.0" encoding="utf-8"?>
<ds:datastoreItem xmlns:ds="http://schemas.openxmlformats.org/officeDocument/2006/customXml" ds:itemID="{85011207-746C-4EEC-90DC-EA970ED6C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DC54B-37A0-4DB9-8EA8-B83C88806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4f0f-5f93-42f2-ad3b-cf017ef05aea"/>
    <ds:schemaRef ds:uri="d1e5b296-962f-4e95-98c4-7837af6a0a81"/>
    <ds:schemaRef ds:uri="c120f0ed-2bd9-41c1-92ef-0ec539ae5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A52296-DE40-4053-90AC-36FF00E762FE}">
  <ds:schemaRefs>
    <ds:schemaRef ds:uri="http://schemas.microsoft.com/office/2006/metadata/properties"/>
    <ds:schemaRef ds:uri="http://schemas.microsoft.com/office/infopath/2007/PartnerControls"/>
    <ds:schemaRef ds:uri="288f4f0f-5f93-42f2-ad3b-cf017ef05aea"/>
    <ds:schemaRef ds:uri="d1e5b296-962f-4e95-98c4-7837af6a0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2688</Words>
  <Characters>18573</Characters>
  <Application>Microsoft Office Word</Application>
  <DocSecurity>0</DocSecurity>
  <Lines>154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Europejski Korpus Solidarności 2023</dc:creator>
  <cp:keywords/>
  <dc:description/>
  <cp:lastModifiedBy>Agnieszka Bielska</cp:lastModifiedBy>
  <cp:revision>2</cp:revision>
  <cp:lastPrinted>2014-05-23T08:32:00Z</cp:lastPrinted>
  <dcterms:created xsi:type="dcterms:W3CDTF">2023-07-17T06:46:00Z</dcterms:created>
  <dcterms:modified xsi:type="dcterms:W3CDTF">2023-07-17T06:46:00Z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  <property fmtid="{D5CDD505-2E9C-101B-9397-08002B2CF9AE}" pid="10" name="ContentTypeId">
    <vt:lpwstr>0x010100258AA79CEB83498886A3A0868112325000AACF5B877EE69249B6AE86A769072C47</vt:lpwstr>
  </property>
  <property fmtid="{D5CDD505-2E9C-101B-9397-08002B2CF9AE}" pid="11" name="MSIP_Label_6bd9ddd1-4d20-43f6-abfa-fc3c07406f94_Enabled">
    <vt:lpwstr>true</vt:lpwstr>
  </property>
  <property fmtid="{D5CDD505-2E9C-101B-9397-08002B2CF9AE}" pid="12" name="MSIP_Label_6bd9ddd1-4d20-43f6-abfa-fc3c07406f94_SetDate">
    <vt:lpwstr>2022-12-02T10:20:54Z</vt:lpwstr>
  </property>
  <property fmtid="{D5CDD505-2E9C-101B-9397-08002B2CF9AE}" pid="13" name="MSIP_Label_6bd9ddd1-4d20-43f6-abfa-fc3c07406f94_Method">
    <vt:lpwstr>Standard</vt:lpwstr>
  </property>
  <property fmtid="{D5CDD505-2E9C-101B-9397-08002B2CF9AE}" pid="14" name="MSIP_Label_6bd9ddd1-4d20-43f6-abfa-fc3c07406f94_Name">
    <vt:lpwstr>Commission Use</vt:lpwstr>
  </property>
  <property fmtid="{D5CDD505-2E9C-101B-9397-08002B2CF9AE}" pid="15" name="MSIP_Label_6bd9ddd1-4d20-43f6-abfa-fc3c07406f94_SiteId">
    <vt:lpwstr>b24c8b06-522c-46fe-9080-70926f8dddb1</vt:lpwstr>
  </property>
  <property fmtid="{D5CDD505-2E9C-101B-9397-08002B2CF9AE}" pid="16" name="MSIP_Label_6bd9ddd1-4d20-43f6-abfa-fc3c07406f94_ActionId">
    <vt:lpwstr>482275cd-e0ab-42c8-8e45-5c9e956727c7</vt:lpwstr>
  </property>
  <property fmtid="{D5CDD505-2E9C-101B-9397-08002B2CF9AE}" pid="17" name="MSIP_Label_6bd9ddd1-4d20-43f6-abfa-fc3c07406f94_ContentBits">
    <vt:lpwstr>0</vt:lpwstr>
  </property>
</Properties>
</file>